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CBC2" w14:textId="68B5D7BC" w:rsidR="008324AD" w:rsidRPr="00387942" w:rsidRDefault="00F92EE8" w:rsidP="00387942">
      <w:pPr>
        <w:spacing w:before="120" w:after="240"/>
        <w:rPr>
          <w:rFonts w:asciiTheme="minorHAnsi" w:hAnsiTheme="minorHAnsi" w:cstheme="minorHAnsi"/>
          <w:b/>
          <w:bCs/>
          <w:sz w:val="48"/>
          <w:szCs w:val="48"/>
        </w:rPr>
      </w:pPr>
      <w:r>
        <w:rPr>
          <w:rFonts w:asciiTheme="minorHAnsi" w:hAnsiTheme="minorHAnsi" w:cstheme="minorHAnsi"/>
          <w:b/>
          <w:bCs/>
          <w:sz w:val="48"/>
          <w:szCs w:val="48"/>
        </w:rPr>
        <w:t>How To Do Your PSYC 100 Readings</w:t>
      </w:r>
    </w:p>
    <w:p w14:paraId="1149A93C" w14:textId="77777777" w:rsidR="00F92EE8" w:rsidRPr="00F92EE8" w:rsidRDefault="00F92EE8" w:rsidP="00F92EE8">
      <w:pPr>
        <w:pStyle w:val="NormalWeb"/>
        <w:shd w:val="clear" w:color="auto" w:fill="FFFFFF"/>
        <w:rPr>
          <w:rFonts w:asciiTheme="minorHAnsi" w:hAnsiTheme="minorHAnsi" w:cstheme="minorHAnsi"/>
          <w:color w:val="212529"/>
        </w:rPr>
      </w:pPr>
      <w:r w:rsidRPr="00F92EE8">
        <w:rPr>
          <w:rFonts w:asciiTheme="minorHAnsi" w:hAnsiTheme="minorHAnsi" w:cstheme="minorHAnsi"/>
          <w:color w:val="212529"/>
        </w:rPr>
        <w:t>Staff at SASS teamed up with instructors from the Department of Psychology to help you understand how to best approach your weekly PSYC 100 readings and take good-quality notes.</w:t>
      </w:r>
    </w:p>
    <w:p w14:paraId="51EE0F61" w14:textId="77777777" w:rsidR="00F92EE8" w:rsidRPr="00F92EE8" w:rsidRDefault="00F92EE8" w:rsidP="00F92EE8">
      <w:pPr>
        <w:pStyle w:val="NormalWeb"/>
        <w:shd w:val="clear" w:color="auto" w:fill="FFFFFF"/>
        <w:rPr>
          <w:rFonts w:asciiTheme="minorHAnsi" w:hAnsiTheme="minorHAnsi" w:cstheme="minorHAnsi"/>
          <w:color w:val="212529"/>
        </w:rPr>
      </w:pPr>
      <w:r w:rsidRPr="00F92EE8">
        <w:rPr>
          <w:rFonts w:asciiTheme="minorHAnsi" w:hAnsiTheme="minorHAnsi" w:cstheme="minorHAnsi"/>
          <w:color w:val="212529"/>
        </w:rPr>
        <w:t>Use this method to stay on track, avoid getting overwhelmed by too much information, and focus on understanding concepts and processes instead of trying to memorize information.</w:t>
      </w:r>
    </w:p>
    <w:p w14:paraId="4B21A9E5" w14:textId="77777777" w:rsidR="00F92EE8" w:rsidRPr="00F92EE8" w:rsidRDefault="00F92EE8" w:rsidP="00F92EE8">
      <w:pPr>
        <w:pStyle w:val="NormalWeb"/>
        <w:shd w:val="clear" w:color="auto" w:fill="FFFFFF"/>
        <w:spacing w:before="300" w:beforeAutospacing="0" w:after="0" w:afterAutospacing="0"/>
        <w:rPr>
          <w:rFonts w:asciiTheme="minorHAnsi" w:hAnsiTheme="minorHAnsi" w:cstheme="minorHAnsi"/>
          <w:color w:val="212529"/>
        </w:rPr>
      </w:pPr>
      <w:r w:rsidRPr="00F92EE8">
        <w:rPr>
          <w:rFonts w:asciiTheme="minorHAnsi" w:hAnsiTheme="minorHAnsi" w:cstheme="minorHAnsi"/>
          <w:color w:val="212529"/>
        </w:rPr>
        <w:t>Want more assistance with your </w:t>
      </w:r>
      <w:hyperlink r:id="rId8" w:tgtFrame="_blank" w:tooltip="Reading" w:history="1">
        <w:r w:rsidRPr="00F92EE8">
          <w:rPr>
            <w:rStyle w:val="Hyperlink"/>
            <w:rFonts w:asciiTheme="minorHAnsi" w:hAnsiTheme="minorHAnsi" w:cstheme="minorHAnsi"/>
            <w:b/>
            <w:bCs/>
            <w:color w:val="2F579B"/>
          </w:rPr>
          <w:t>reading</w:t>
        </w:r>
      </w:hyperlink>
      <w:r w:rsidRPr="00F92EE8">
        <w:rPr>
          <w:rFonts w:asciiTheme="minorHAnsi" w:hAnsiTheme="minorHAnsi" w:cstheme="minorHAnsi"/>
          <w:color w:val="212529"/>
        </w:rPr>
        <w:t> and </w:t>
      </w:r>
      <w:hyperlink r:id="rId9" w:tgtFrame="_blank" w:tooltip="Note-Taking" w:history="1">
        <w:r w:rsidRPr="00F92EE8">
          <w:rPr>
            <w:rStyle w:val="Hyperlink"/>
            <w:rFonts w:asciiTheme="minorHAnsi" w:hAnsiTheme="minorHAnsi" w:cstheme="minorHAnsi"/>
            <w:b/>
            <w:bCs/>
            <w:color w:val="2F579B"/>
          </w:rPr>
          <w:t>note-taking</w:t>
        </w:r>
      </w:hyperlink>
      <w:r w:rsidRPr="00F92EE8">
        <w:rPr>
          <w:rFonts w:asciiTheme="minorHAnsi" w:hAnsiTheme="minorHAnsi" w:cstheme="minorHAnsi"/>
          <w:color w:val="212529"/>
        </w:rPr>
        <w:t>? Try looking over </w:t>
      </w:r>
      <w:hyperlink r:id="rId10" w:tgtFrame="_blank" w:tooltip="Online Guides and Tutorials" w:history="1">
        <w:r w:rsidRPr="00F92EE8">
          <w:rPr>
            <w:rStyle w:val="Hyperlink"/>
            <w:rFonts w:asciiTheme="minorHAnsi" w:hAnsiTheme="minorHAnsi" w:cstheme="minorHAnsi"/>
            <w:b/>
            <w:bCs/>
            <w:color w:val="2F579B"/>
          </w:rPr>
          <w:t>our online resources</w:t>
        </w:r>
      </w:hyperlink>
      <w:r w:rsidRPr="00F92EE8">
        <w:rPr>
          <w:rFonts w:asciiTheme="minorHAnsi" w:hAnsiTheme="minorHAnsi" w:cstheme="minorHAnsi"/>
          <w:color w:val="212529"/>
        </w:rPr>
        <w:t> or </w:t>
      </w:r>
      <w:hyperlink r:id="rId11" w:anchor="/" w:tgtFrame="_blank" w:history="1">
        <w:r w:rsidRPr="00F92EE8">
          <w:rPr>
            <w:rStyle w:val="Hyperlink"/>
            <w:rFonts w:asciiTheme="minorHAnsi" w:hAnsiTheme="minorHAnsi" w:cstheme="minorHAnsi"/>
            <w:b/>
            <w:bCs/>
            <w:color w:val="2F579B"/>
          </w:rPr>
          <w:t>the relevant units in Academics 101</w:t>
        </w:r>
      </w:hyperlink>
      <w:r w:rsidRPr="00F92EE8">
        <w:rPr>
          <w:rFonts w:asciiTheme="minorHAnsi" w:hAnsiTheme="minorHAnsi" w:cstheme="minorHAnsi"/>
          <w:color w:val="212529"/>
        </w:rPr>
        <w:t> or, if you’d like to get advice from a professional, book an appointment </w:t>
      </w:r>
      <w:hyperlink r:id="rId12" w:tgtFrame="_blank" w:tooltip="Appointments" w:history="1">
        <w:r w:rsidRPr="00F92EE8">
          <w:rPr>
            <w:rStyle w:val="Hyperlink"/>
            <w:rFonts w:asciiTheme="minorHAnsi" w:hAnsiTheme="minorHAnsi" w:cstheme="minorHAnsi"/>
            <w:b/>
            <w:bCs/>
            <w:color w:val="2F579B"/>
          </w:rPr>
          <w:t>with an academic skills specialist</w:t>
        </w:r>
      </w:hyperlink>
      <w:r w:rsidRPr="00F92EE8">
        <w:rPr>
          <w:rFonts w:asciiTheme="minorHAnsi" w:hAnsiTheme="minorHAnsi" w:cstheme="minorHAnsi"/>
          <w:color w:val="212529"/>
        </w:rPr>
        <w:t>.</w:t>
      </w:r>
    </w:p>
    <w:p w14:paraId="2B675047" w14:textId="65724FA9" w:rsidR="00500FED" w:rsidRPr="00387942" w:rsidRDefault="00F92EE8" w:rsidP="00387942">
      <w:pPr>
        <w:spacing w:before="240" w:after="120"/>
        <w:rPr>
          <w:rFonts w:asciiTheme="minorHAnsi" w:hAnsiTheme="minorHAnsi" w:cstheme="minorHAnsi"/>
          <w:b/>
          <w:sz w:val="36"/>
          <w:szCs w:val="36"/>
        </w:rPr>
      </w:pPr>
      <w:r>
        <w:rPr>
          <w:rFonts w:asciiTheme="minorHAnsi" w:hAnsiTheme="minorHAnsi" w:cstheme="minorHAnsi"/>
          <w:b/>
          <w:sz w:val="36"/>
          <w:szCs w:val="36"/>
        </w:rPr>
        <w:t>Scan Text for Active Reading (STAR)</w:t>
      </w:r>
    </w:p>
    <w:p w14:paraId="53BE4112" w14:textId="77777777" w:rsidR="00F92EE8" w:rsidRDefault="00F92EE8" w:rsidP="00F92EE8">
      <w:pPr>
        <w:pStyle w:val="NormalWeb"/>
        <w:numPr>
          <w:ilvl w:val="0"/>
          <w:numId w:val="13"/>
        </w:numPr>
        <w:shd w:val="clear" w:color="auto" w:fill="FFFFFF"/>
        <w:spacing w:before="120" w:beforeAutospacing="0" w:after="120" w:afterAutospacing="0"/>
        <w:rPr>
          <w:rFonts w:asciiTheme="minorHAnsi" w:hAnsiTheme="minorHAnsi" w:cstheme="minorHAnsi"/>
          <w:color w:val="212529"/>
        </w:rPr>
      </w:pPr>
      <w:hyperlink r:id="rId13" w:history="1">
        <w:r w:rsidRPr="00F92EE8">
          <w:rPr>
            <w:rStyle w:val="Hyperlink"/>
            <w:rFonts w:asciiTheme="minorHAnsi" w:hAnsiTheme="minorHAnsi" w:cstheme="minorHAnsi"/>
            <w:b/>
            <w:bCs/>
            <w:color w:val="2F579B"/>
          </w:rPr>
          <w:t>Scan</w:t>
        </w:r>
      </w:hyperlink>
      <w:r w:rsidRPr="00F92EE8">
        <w:rPr>
          <w:rFonts w:asciiTheme="minorHAnsi" w:hAnsiTheme="minorHAnsi" w:cstheme="minorHAnsi"/>
          <w:color w:val="212529"/>
        </w:rPr>
        <w:t> through each chapter in this unit. Pay particular attention to headings and diagrams. Read no more than a sentence or two from each paragraph.</w:t>
      </w:r>
    </w:p>
    <w:p w14:paraId="058803CC" w14:textId="09CE8B2F" w:rsidR="00F92EE8" w:rsidRPr="00F92EE8" w:rsidRDefault="00F92EE8" w:rsidP="00F92EE8">
      <w:pPr>
        <w:pStyle w:val="NormalWeb"/>
        <w:numPr>
          <w:ilvl w:val="0"/>
          <w:numId w:val="13"/>
        </w:numPr>
        <w:shd w:val="clear" w:color="auto" w:fill="FFFFFF"/>
        <w:spacing w:before="120" w:beforeAutospacing="0" w:after="120" w:afterAutospacing="0"/>
        <w:rPr>
          <w:rFonts w:asciiTheme="minorHAnsi" w:hAnsiTheme="minorHAnsi" w:cstheme="minorHAnsi"/>
          <w:color w:val="212529"/>
        </w:rPr>
      </w:pPr>
      <w:r w:rsidRPr="00F92EE8">
        <w:rPr>
          <w:rFonts w:asciiTheme="minorHAnsi" w:hAnsiTheme="minorHAnsi" w:cstheme="minorHAnsi"/>
          <w:color w:val="212529"/>
        </w:rPr>
        <w:t>Create a list of the key ideas, terms, people, and studies. (Key terms appear in boldface.)</w:t>
      </w:r>
    </w:p>
    <w:p w14:paraId="4777C00B" w14:textId="3DDEA585" w:rsidR="00F92EE8" w:rsidRDefault="00F92EE8" w:rsidP="00F92EE8">
      <w:pPr>
        <w:pStyle w:val="NormalWeb"/>
        <w:numPr>
          <w:ilvl w:val="0"/>
          <w:numId w:val="13"/>
        </w:numPr>
        <w:shd w:val="clear" w:color="auto" w:fill="FFFFFF"/>
        <w:spacing w:before="120" w:beforeAutospacing="0" w:after="120" w:afterAutospacing="0"/>
        <w:rPr>
          <w:rFonts w:asciiTheme="minorHAnsi" w:hAnsiTheme="minorHAnsi" w:cstheme="minorHAnsi"/>
          <w:color w:val="212529"/>
        </w:rPr>
      </w:pPr>
      <w:r w:rsidRPr="00F92EE8">
        <w:rPr>
          <w:rFonts w:asciiTheme="minorHAnsi" w:hAnsiTheme="minorHAnsi" w:cstheme="minorHAnsi"/>
          <w:color w:val="212529"/>
        </w:rPr>
        <w:t xml:space="preserve">Keep skimming the text, even if some of the ideas are unfamiliar or hard to follow. You’ll have time to </w:t>
      </w:r>
      <w:proofErr w:type="gramStart"/>
      <w:r w:rsidRPr="00F92EE8">
        <w:rPr>
          <w:rFonts w:asciiTheme="minorHAnsi" w:hAnsiTheme="minorHAnsi" w:cstheme="minorHAnsi"/>
          <w:color w:val="212529"/>
        </w:rPr>
        <w:t>look into</w:t>
      </w:r>
      <w:proofErr w:type="gramEnd"/>
      <w:r w:rsidRPr="00F92EE8">
        <w:rPr>
          <w:rFonts w:asciiTheme="minorHAnsi" w:hAnsiTheme="minorHAnsi" w:cstheme="minorHAnsi"/>
          <w:color w:val="212529"/>
        </w:rPr>
        <w:t xml:space="preserve"> details later. Avoid taking extensive notes or searching terms on Google.</w:t>
      </w:r>
    </w:p>
    <w:p w14:paraId="2180B09E" w14:textId="77777777" w:rsidR="00F92EE8" w:rsidRDefault="00F92EE8" w:rsidP="00F92EE8">
      <w:pPr>
        <w:pStyle w:val="NormalWeb"/>
        <w:shd w:val="clear" w:color="auto" w:fill="FFFFFF"/>
        <w:spacing w:before="120" w:beforeAutospacing="0" w:after="120" w:afterAutospacing="0"/>
        <w:ind w:left="720"/>
        <w:rPr>
          <w:rFonts w:asciiTheme="minorHAnsi" w:hAnsiTheme="minorHAnsi" w:cstheme="minorHAnsi"/>
          <w:color w:val="212529"/>
        </w:rPr>
      </w:pPr>
    </w:p>
    <w:tbl>
      <w:tblPr>
        <w:tblStyle w:val="TableGrid"/>
        <w:tblW w:w="0" w:type="auto"/>
        <w:tblLook w:val="04A0" w:firstRow="1" w:lastRow="0" w:firstColumn="1" w:lastColumn="0" w:noHBand="0" w:noVBand="1"/>
      </w:tblPr>
      <w:tblGrid>
        <w:gridCol w:w="10070"/>
      </w:tblGrid>
      <w:tr w:rsidR="00F92EE8" w14:paraId="0B3450E3" w14:textId="77777777" w:rsidTr="00F92EE8">
        <w:trPr>
          <w:trHeight w:val="1122"/>
        </w:trPr>
        <w:tc>
          <w:tcPr>
            <w:tcW w:w="10070" w:type="dxa"/>
            <w:vAlign w:val="center"/>
          </w:tcPr>
          <w:p w14:paraId="3552A72F" w14:textId="47BED624" w:rsidR="00F92EE8" w:rsidRPr="00F92EE8" w:rsidRDefault="00F92EE8" w:rsidP="00F92EE8">
            <w:pPr>
              <w:pStyle w:val="NormalWeb"/>
              <w:spacing w:before="0" w:beforeAutospacing="0" w:after="0" w:afterAutospacing="0"/>
              <w:rPr>
                <w:rFonts w:asciiTheme="minorHAnsi" w:hAnsiTheme="minorHAnsi" w:cstheme="minorHAnsi"/>
                <w:b/>
                <w:bCs/>
                <w:color w:val="212529"/>
              </w:rPr>
            </w:pPr>
            <w:r w:rsidRPr="00F92EE8">
              <w:rPr>
                <w:rFonts w:asciiTheme="minorHAnsi" w:hAnsiTheme="minorHAnsi" w:cstheme="minorHAnsi"/>
                <w:b/>
                <w:bCs/>
                <w:color w:val="212529"/>
              </w:rPr>
              <w:t>Key Ideas*</w:t>
            </w:r>
          </w:p>
          <w:p w14:paraId="75C46A70" w14:textId="1DEE98F0" w:rsid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 xml:space="preserve">e.g., The essential elements of science are found in Psychology: </w:t>
            </w:r>
            <w:r w:rsidRPr="00F92EE8">
              <w:rPr>
                <w:rFonts w:asciiTheme="minorHAnsi" w:hAnsiTheme="minorHAnsi" w:cstheme="minorHAnsi"/>
                <w:color w:val="212529"/>
              </w:rPr>
              <w:t>systematic observation, testable hypotheses, democracy, cumulative discover</w:t>
            </w:r>
            <w:r>
              <w:rPr>
                <w:rFonts w:asciiTheme="minorHAnsi" w:hAnsiTheme="minorHAnsi" w:cstheme="minorHAnsi"/>
                <w:color w:val="212529"/>
              </w:rPr>
              <w:t>y</w:t>
            </w:r>
          </w:p>
        </w:tc>
      </w:tr>
      <w:tr w:rsidR="00F92EE8" w14:paraId="074DA504" w14:textId="77777777" w:rsidTr="00F92EE8">
        <w:tc>
          <w:tcPr>
            <w:tcW w:w="10070" w:type="dxa"/>
            <w:vAlign w:val="center"/>
          </w:tcPr>
          <w:p w14:paraId="710FD43A" w14:textId="48B76E48" w:rsid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1.</w:t>
            </w:r>
          </w:p>
        </w:tc>
      </w:tr>
      <w:tr w:rsidR="00F92EE8" w14:paraId="143C8C4E" w14:textId="77777777" w:rsidTr="00F92EE8">
        <w:tc>
          <w:tcPr>
            <w:tcW w:w="10070" w:type="dxa"/>
            <w:vAlign w:val="center"/>
          </w:tcPr>
          <w:p w14:paraId="48C04C51" w14:textId="08C9B93F" w:rsid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2.</w:t>
            </w:r>
          </w:p>
        </w:tc>
      </w:tr>
      <w:tr w:rsidR="00F92EE8" w14:paraId="1EB6882F" w14:textId="77777777" w:rsidTr="00F92EE8">
        <w:tc>
          <w:tcPr>
            <w:tcW w:w="10070" w:type="dxa"/>
            <w:vAlign w:val="center"/>
          </w:tcPr>
          <w:p w14:paraId="71DF4DBF" w14:textId="178EC9C9" w:rsid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3.</w:t>
            </w:r>
          </w:p>
        </w:tc>
      </w:tr>
      <w:tr w:rsidR="00F92EE8" w14:paraId="37464061" w14:textId="77777777" w:rsidTr="00F92EE8">
        <w:tc>
          <w:tcPr>
            <w:tcW w:w="10070" w:type="dxa"/>
            <w:vAlign w:val="center"/>
          </w:tcPr>
          <w:p w14:paraId="5B9326D9" w14:textId="3801564A" w:rsid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4.</w:t>
            </w:r>
          </w:p>
        </w:tc>
      </w:tr>
    </w:tbl>
    <w:p w14:paraId="1B8B374F" w14:textId="610453F2" w:rsidR="00F92EE8" w:rsidRDefault="00F92EE8" w:rsidP="00F92EE8">
      <w:pPr>
        <w:pStyle w:val="NormalWeb"/>
        <w:shd w:val="clear" w:color="auto" w:fill="FFFFFF"/>
        <w:spacing w:before="120" w:beforeAutospacing="0" w:after="120" w:afterAutospacing="0"/>
        <w:rPr>
          <w:rFonts w:asciiTheme="minorHAnsi" w:hAnsiTheme="minorHAnsi" w:cstheme="minorHAnsi"/>
          <w:color w:val="212529"/>
        </w:rPr>
      </w:pPr>
      <w:r w:rsidRPr="00F92EE8">
        <w:rPr>
          <w:rFonts w:asciiTheme="minorHAnsi" w:hAnsiTheme="minorHAnsi" w:cstheme="minorHAnsi"/>
          <w:color w:val="212529"/>
        </w:rPr>
        <w:t>* Add additional rows to this table as needed; however, try to summarize the main ideas concisely.</w:t>
      </w:r>
    </w:p>
    <w:p w14:paraId="7E154DBE" w14:textId="77777777" w:rsidR="00F92EE8" w:rsidRDefault="00F92EE8" w:rsidP="00F92EE8">
      <w:pPr>
        <w:pStyle w:val="NormalWeb"/>
        <w:shd w:val="clear" w:color="auto" w:fill="FFFFFF"/>
        <w:spacing w:before="120" w:beforeAutospacing="0" w:after="120" w:afterAutospacing="0"/>
        <w:rPr>
          <w:rFonts w:asciiTheme="minorHAnsi" w:hAnsiTheme="minorHAnsi" w:cstheme="minorHAnsi"/>
          <w:color w:val="212529"/>
        </w:rPr>
      </w:pPr>
    </w:p>
    <w:tbl>
      <w:tblPr>
        <w:tblStyle w:val="TableGrid"/>
        <w:tblW w:w="0" w:type="auto"/>
        <w:tblLook w:val="04A0" w:firstRow="1" w:lastRow="0" w:firstColumn="1" w:lastColumn="0" w:noHBand="0" w:noVBand="1"/>
      </w:tblPr>
      <w:tblGrid>
        <w:gridCol w:w="10070"/>
      </w:tblGrid>
      <w:tr w:rsidR="00F92EE8" w14:paraId="15EE8325" w14:textId="77777777" w:rsidTr="00F92EE8">
        <w:tc>
          <w:tcPr>
            <w:tcW w:w="10070" w:type="dxa"/>
          </w:tcPr>
          <w:p w14:paraId="3868008E" w14:textId="77777777" w:rsidR="00F92EE8" w:rsidRPr="00F92EE8" w:rsidRDefault="00F92EE8" w:rsidP="00F92EE8">
            <w:pPr>
              <w:pStyle w:val="NormalWeb"/>
              <w:spacing w:before="0" w:beforeAutospacing="0" w:after="0" w:afterAutospacing="0"/>
              <w:rPr>
                <w:rFonts w:asciiTheme="minorHAnsi" w:hAnsiTheme="minorHAnsi" w:cstheme="minorHAnsi"/>
                <w:b/>
                <w:bCs/>
                <w:color w:val="212529"/>
              </w:rPr>
            </w:pPr>
            <w:r w:rsidRPr="00F92EE8">
              <w:rPr>
                <w:rFonts w:asciiTheme="minorHAnsi" w:hAnsiTheme="minorHAnsi" w:cstheme="minorHAnsi"/>
                <w:b/>
                <w:bCs/>
                <w:color w:val="212529"/>
              </w:rPr>
              <w:t>Key Terms</w:t>
            </w:r>
          </w:p>
          <w:p w14:paraId="4FDE1593" w14:textId="490C17FA" w:rsid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e.g., empirical methods</w:t>
            </w:r>
          </w:p>
        </w:tc>
      </w:tr>
      <w:tr w:rsidR="00F92EE8" w14:paraId="31CF8C3E" w14:textId="77777777" w:rsidTr="00F92EE8">
        <w:tc>
          <w:tcPr>
            <w:tcW w:w="10070" w:type="dxa"/>
          </w:tcPr>
          <w:p w14:paraId="7A29D4A4" w14:textId="64BAC495" w:rsid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1.</w:t>
            </w:r>
          </w:p>
        </w:tc>
      </w:tr>
      <w:tr w:rsidR="00F92EE8" w14:paraId="04C08D9E" w14:textId="77777777" w:rsidTr="00F92EE8">
        <w:tc>
          <w:tcPr>
            <w:tcW w:w="10070" w:type="dxa"/>
          </w:tcPr>
          <w:p w14:paraId="0243F953" w14:textId="676C1CD4" w:rsid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2.</w:t>
            </w:r>
          </w:p>
        </w:tc>
      </w:tr>
      <w:tr w:rsidR="00F92EE8" w14:paraId="746B8959" w14:textId="77777777" w:rsidTr="00F92EE8">
        <w:tc>
          <w:tcPr>
            <w:tcW w:w="10070" w:type="dxa"/>
          </w:tcPr>
          <w:p w14:paraId="6A059D2C" w14:textId="06EE50FD" w:rsid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3.</w:t>
            </w:r>
          </w:p>
        </w:tc>
      </w:tr>
      <w:tr w:rsidR="00F92EE8" w14:paraId="5DE52124" w14:textId="77777777" w:rsidTr="00F92EE8">
        <w:tc>
          <w:tcPr>
            <w:tcW w:w="10070" w:type="dxa"/>
          </w:tcPr>
          <w:p w14:paraId="5C810D39" w14:textId="0F9DDBCC" w:rsid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4.</w:t>
            </w:r>
          </w:p>
        </w:tc>
      </w:tr>
      <w:tr w:rsidR="00F92EE8" w14:paraId="2A30F68D" w14:textId="77777777" w:rsidTr="00F92EE8">
        <w:tc>
          <w:tcPr>
            <w:tcW w:w="10070" w:type="dxa"/>
          </w:tcPr>
          <w:p w14:paraId="3A354F53" w14:textId="1BDE2BF5" w:rsid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5.</w:t>
            </w:r>
          </w:p>
        </w:tc>
      </w:tr>
      <w:tr w:rsidR="00F92EE8" w14:paraId="4CED23B5" w14:textId="77777777" w:rsidTr="00F92EE8">
        <w:tc>
          <w:tcPr>
            <w:tcW w:w="10070" w:type="dxa"/>
          </w:tcPr>
          <w:p w14:paraId="336F3912" w14:textId="4D794B4E" w:rsid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6.</w:t>
            </w:r>
          </w:p>
        </w:tc>
      </w:tr>
      <w:tr w:rsidR="00F92EE8" w14:paraId="7CD4B254" w14:textId="77777777" w:rsidTr="00F92EE8">
        <w:tc>
          <w:tcPr>
            <w:tcW w:w="10070" w:type="dxa"/>
          </w:tcPr>
          <w:p w14:paraId="407FAB20" w14:textId="6CAD19AC" w:rsid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7.</w:t>
            </w:r>
          </w:p>
        </w:tc>
      </w:tr>
    </w:tbl>
    <w:p w14:paraId="68A5E8BC" w14:textId="24D040ED" w:rsidR="00F92EE8" w:rsidRDefault="00F92EE8" w:rsidP="00F92EE8">
      <w:pPr>
        <w:pStyle w:val="NormalWeb"/>
        <w:shd w:val="clear" w:color="auto" w:fill="FFFFFF"/>
        <w:spacing w:before="120" w:beforeAutospacing="0" w:after="120" w:afterAutospacing="0"/>
        <w:rPr>
          <w:rFonts w:asciiTheme="minorHAnsi" w:hAnsiTheme="minorHAnsi" w:cstheme="minorHAnsi"/>
          <w:color w:val="212529"/>
        </w:rPr>
      </w:pPr>
    </w:p>
    <w:tbl>
      <w:tblPr>
        <w:tblStyle w:val="TableGrid"/>
        <w:tblW w:w="0" w:type="auto"/>
        <w:tblLook w:val="04A0" w:firstRow="1" w:lastRow="0" w:firstColumn="1" w:lastColumn="0" w:noHBand="0" w:noVBand="1"/>
      </w:tblPr>
      <w:tblGrid>
        <w:gridCol w:w="10070"/>
      </w:tblGrid>
      <w:tr w:rsidR="00F92EE8" w14:paraId="2823E462" w14:textId="77777777" w:rsidTr="00F92EE8">
        <w:tc>
          <w:tcPr>
            <w:tcW w:w="10070" w:type="dxa"/>
          </w:tcPr>
          <w:p w14:paraId="51ECC885" w14:textId="77777777" w:rsidR="00F92EE8" w:rsidRPr="00F92EE8" w:rsidRDefault="00F92EE8" w:rsidP="00F92EE8">
            <w:pPr>
              <w:pStyle w:val="NormalWeb"/>
              <w:spacing w:before="0" w:beforeAutospacing="0" w:after="0" w:afterAutospacing="0"/>
              <w:rPr>
                <w:rFonts w:asciiTheme="minorHAnsi" w:hAnsiTheme="minorHAnsi" w:cstheme="minorHAnsi"/>
                <w:b/>
                <w:bCs/>
                <w:color w:val="212529"/>
              </w:rPr>
            </w:pPr>
            <w:r w:rsidRPr="00F92EE8">
              <w:rPr>
                <w:rFonts w:asciiTheme="minorHAnsi" w:hAnsiTheme="minorHAnsi" w:cstheme="minorHAnsi"/>
                <w:b/>
                <w:bCs/>
                <w:color w:val="212529"/>
              </w:rPr>
              <w:lastRenderedPageBreak/>
              <w:t>Key People</w:t>
            </w:r>
          </w:p>
          <w:p w14:paraId="06D4AE00" w14:textId="2A39B7AD" w:rsid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 xml:space="preserve">e.g., </w:t>
            </w:r>
            <w:r w:rsidRPr="00F92EE8">
              <w:rPr>
                <w:rFonts w:asciiTheme="minorHAnsi" w:hAnsiTheme="minorHAnsi" w:cstheme="minorHAnsi"/>
                <w:color w:val="212529"/>
              </w:rPr>
              <w:t>Francis Galton (invented self-report questionnaires, did pioneering research with twins)</w:t>
            </w:r>
          </w:p>
        </w:tc>
      </w:tr>
      <w:tr w:rsidR="00F92EE8" w14:paraId="26B7CF1A" w14:textId="77777777" w:rsidTr="00F92EE8">
        <w:tc>
          <w:tcPr>
            <w:tcW w:w="10070" w:type="dxa"/>
          </w:tcPr>
          <w:p w14:paraId="03FD47CA" w14:textId="014A0573" w:rsid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1.</w:t>
            </w:r>
          </w:p>
        </w:tc>
      </w:tr>
      <w:tr w:rsidR="00F92EE8" w14:paraId="721CCC34" w14:textId="77777777" w:rsidTr="00F92EE8">
        <w:tc>
          <w:tcPr>
            <w:tcW w:w="10070" w:type="dxa"/>
          </w:tcPr>
          <w:p w14:paraId="7490CD31" w14:textId="47934510" w:rsid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2.</w:t>
            </w:r>
          </w:p>
        </w:tc>
      </w:tr>
      <w:tr w:rsidR="00F92EE8" w14:paraId="17E9CA9B" w14:textId="77777777" w:rsidTr="00F92EE8">
        <w:tc>
          <w:tcPr>
            <w:tcW w:w="10070" w:type="dxa"/>
          </w:tcPr>
          <w:p w14:paraId="55D2ED63" w14:textId="1992BC4B" w:rsid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3.</w:t>
            </w:r>
          </w:p>
        </w:tc>
      </w:tr>
      <w:tr w:rsidR="00F92EE8" w14:paraId="63EF39FD" w14:textId="77777777" w:rsidTr="00F92EE8">
        <w:tc>
          <w:tcPr>
            <w:tcW w:w="10070" w:type="dxa"/>
          </w:tcPr>
          <w:p w14:paraId="7F0E5567" w14:textId="34472D89" w:rsid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4.</w:t>
            </w:r>
          </w:p>
        </w:tc>
      </w:tr>
      <w:tr w:rsidR="00F92EE8" w14:paraId="25D3319B" w14:textId="77777777" w:rsidTr="00F92EE8">
        <w:tc>
          <w:tcPr>
            <w:tcW w:w="10070" w:type="dxa"/>
          </w:tcPr>
          <w:p w14:paraId="6B909C90" w14:textId="16F0B6E6" w:rsid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5.</w:t>
            </w:r>
          </w:p>
        </w:tc>
      </w:tr>
      <w:tr w:rsidR="00F92EE8" w14:paraId="7D135845" w14:textId="77777777" w:rsidTr="00F92EE8">
        <w:tc>
          <w:tcPr>
            <w:tcW w:w="10070" w:type="dxa"/>
          </w:tcPr>
          <w:p w14:paraId="3222D35D" w14:textId="7DE155BB" w:rsid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6.</w:t>
            </w:r>
          </w:p>
        </w:tc>
      </w:tr>
      <w:tr w:rsidR="00F92EE8" w14:paraId="22E7690D" w14:textId="77777777" w:rsidTr="00242436">
        <w:tc>
          <w:tcPr>
            <w:tcW w:w="10070" w:type="dxa"/>
          </w:tcPr>
          <w:p w14:paraId="08AE545F" w14:textId="77777777" w:rsid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7.</w:t>
            </w:r>
          </w:p>
        </w:tc>
      </w:tr>
      <w:tr w:rsidR="00F92EE8" w14:paraId="34CB037C" w14:textId="77777777" w:rsidTr="00242436">
        <w:tc>
          <w:tcPr>
            <w:tcW w:w="10070" w:type="dxa"/>
          </w:tcPr>
          <w:p w14:paraId="22B5D577" w14:textId="3FBE7042" w:rsid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8</w:t>
            </w:r>
            <w:r>
              <w:rPr>
                <w:rFonts w:asciiTheme="minorHAnsi" w:hAnsiTheme="minorHAnsi" w:cstheme="minorHAnsi"/>
                <w:color w:val="212529"/>
              </w:rPr>
              <w:t>.</w:t>
            </w:r>
          </w:p>
        </w:tc>
      </w:tr>
      <w:tr w:rsidR="00F92EE8" w14:paraId="2D59F760" w14:textId="77777777" w:rsidTr="00242436">
        <w:tc>
          <w:tcPr>
            <w:tcW w:w="10070" w:type="dxa"/>
          </w:tcPr>
          <w:p w14:paraId="6B5169EF" w14:textId="0700849F" w:rsid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9</w:t>
            </w:r>
            <w:r>
              <w:rPr>
                <w:rFonts w:asciiTheme="minorHAnsi" w:hAnsiTheme="minorHAnsi" w:cstheme="minorHAnsi"/>
                <w:color w:val="212529"/>
              </w:rPr>
              <w:t>.</w:t>
            </w:r>
          </w:p>
        </w:tc>
      </w:tr>
      <w:tr w:rsidR="00F92EE8" w14:paraId="0C39AC1D" w14:textId="77777777" w:rsidTr="00F92EE8">
        <w:tc>
          <w:tcPr>
            <w:tcW w:w="10070" w:type="dxa"/>
          </w:tcPr>
          <w:p w14:paraId="6A2E45D3" w14:textId="017DE474" w:rsid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10.</w:t>
            </w:r>
          </w:p>
        </w:tc>
      </w:tr>
    </w:tbl>
    <w:p w14:paraId="64578848" w14:textId="0D14173D" w:rsidR="00F92EE8" w:rsidRDefault="00F92EE8" w:rsidP="00F92EE8">
      <w:pPr>
        <w:pStyle w:val="NormalWeb"/>
        <w:shd w:val="clear" w:color="auto" w:fill="FFFFFF"/>
        <w:spacing w:before="120" w:beforeAutospacing="0" w:after="120" w:afterAutospacing="0"/>
        <w:rPr>
          <w:rFonts w:asciiTheme="minorHAnsi" w:hAnsiTheme="minorHAnsi" w:cstheme="minorHAnsi"/>
          <w:color w:val="212529"/>
        </w:rPr>
      </w:pPr>
    </w:p>
    <w:tbl>
      <w:tblPr>
        <w:tblStyle w:val="TableGrid"/>
        <w:tblW w:w="0" w:type="auto"/>
        <w:tblLook w:val="04A0" w:firstRow="1" w:lastRow="0" w:firstColumn="1" w:lastColumn="0" w:noHBand="0" w:noVBand="1"/>
      </w:tblPr>
      <w:tblGrid>
        <w:gridCol w:w="10070"/>
      </w:tblGrid>
      <w:tr w:rsidR="00F92EE8" w14:paraId="0059D8C9" w14:textId="77777777" w:rsidTr="00F92EE8">
        <w:tc>
          <w:tcPr>
            <w:tcW w:w="10070" w:type="dxa"/>
          </w:tcPr>
          <w:p w14:paraId="09E0F7D3" w14:textId="77777777" w:rsidR="00F92EE8" w:rsidRPr="00F92EE8" w:rsidRDefault="00F92EE8" w:rsidP="00F92EE8">
            <w:pPr>
              <w:pStyle w:val="NormalWeb"/>
              <w:spacing w:before="0" w:beforeAutospacing="0" w:after="0" w:afterAutospacing="0"/>
              <w:rPr>
                <w:rFonts w:asciiTheme="minorHAnsi" w:hAnsiTheme="minorHAnsi" w:cstheme="minorHAnsi"/>
                <w:b/>
                <w:bCs/>
                <w:color w:val="212529"/>
              </w:rPr>
            </w:pPr>
            <w:r w:rsidRPr="00F92EE8">
              <w:rPr>
                <w:rFonts w:asciiTheme="minorHAnsi" w:hAnsiTheme="minorHAnsi" w:cstheme="minorHAnsi"/>
                <w:b/>
                <w:bCs/>
                <w:color w:val="212529"/>
              </w:rPr>
              <w:t>Key Studies</w:t>
            </w:r>
          </w:p>
          <w:p w14:paraId="25030815" w14:textId="3791E073" w:rsid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 xml:space="preserve">e.g., </w:t>
            </w:r>
            <w:r w:rsidRPr="00F92EE8">
              <w:rPr>
                <w:rFonts w:asciiTheme="minorHAnsi" w:hAnsiTheme="minorHAnsi" w:cstheme="minorHAnsi"/>
                <w:color w:val="212529"/>
              </w:rPr>
              <w:t>Cognitive Behavioural Therapy can help many people suffering from depression and anxiety</w:t>
            </w:r>
          </w:p>
        </w:tc>
      </w:tr>
      <w:tr w:rsidR="00F92EE8" w14:paraId="18EDCF87" w14:textId="77777777" w:rsidTr="00F92EE8">
        <w:tc>
          <w:tcPr>
            <w:tcW w:w="10070" w:type="dxa"/>
          </w:tcPr>
          <w:p w14:paraId="11DE519E" w14:textId="5F278AEF" w:rsid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1.</w:t>
            </w:r>
          </w:p>
        </w:tc>
      </w:tr>
      <w:tr w:rsidR="00F92EE8" w14:paraId="6FDDDA8B" w14:textId="77777777" w:rsidTr="00F92EE8">
        <w:tc>
          <w:tcPr>
            <w:tcW w:w="10070" w:type="dxa"/>
          </w:tcPr>
          <w:p w14:paraId="763F2791" w14:textId="12146666" w:rsid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2.</w:t>
            </w:r>
          </w:p>
        </w:tc>
      </w:tr>
      <w:tr w:rsidR="00F92EE8" w14:paraId="3E8DAF7C" w14:textId="77777777" w:rsidTr="00F92EE8">
        <w:tc>
          <w:tcPr>
            <w:tcW w:w="10070" w:type="dxa"/>
          </w:tcPr>
          <w:p w14:paraId="2D15F611" w14:textId="77C38C8A" w:rsid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3.</w:t>
            </w:r>
          </w:p>
        </w:tc>
      </w:tr>
      <w:tr w:rsidR="00F92EE8" w14:paraId="687911F8" w14:textId="77777777" w:rsidTr="00F92EE8">
        <w:tc>
          <w:tcPr>
            <w:tcW w:w="10070" w:type="dxa"/>
          </w:tcPr>
          <w:p w14:paraId="5C92028F" w14:textId="50795DB7" w:rsid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4.</w:t>
            </w:r>
          </w:p>
        </w:tc>
      </w:tr>
      <w:tr w:rsidR="00F92EE8" w14:paraId="06486EDD" w14:textId="77777777" w:rsidTr="00F92EE8">
        <w:tc>
          <w:tcPr>
            <w:tcW w:w="10070" w:type="dxa"/>
          </w:tcPr>
          <w:p w14:paraId="07B35820" w14:textId="1DAA3EA1" w:rsid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5.</w:t>
            </w:r>
          </w:p>
        </w:tc>
      </w:tr>
      <w:tr w:rsidR="00F92EE8" w14:paraId="40CCC251" w14:textId="77777777" w:rsidTr="00F92EE8">
        <w:tc>
          <w:tcPr>
            <w:tcW w:w="10070" w:type="dxa"/>
          </w:tcPr>
          <w:p w14:paraId="23D1C058" w14:textId="2DB96EDB" w:rsid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6.</w:t>
            </w:r>
          </w:p>
        </w:tc>
      </w:tr>
    </w:tbl>
    <w:p w14:paraId="4A4AA870" w14:textId="13D76473" w:rsidR="00F92EE8" w:rsidRPr="00F92EE8" w:rsidRDefault="00F92EE8" w:rsidP="00F92EE8">
      <w:pPr>
        <w:pStyle w:val="NormalWeb"/>
        <w:shd w:val="clear" w:color="auto" w:fill="FFFFFF"/>
        <w:spacing w:before="120" w:beforeAutospacing="0" w:after="120" w:afterAutospacing="0"/>
        <w:rPr>
          <w:rFonts w:asciiTheme="minorHAnsi" w:hAnsiTheme="minorHAnsi" w:cstheme="minorHAnsi"/>
          <w:b/>
          <w:bCs/>
          <w:color w:val="212529"/>
          <w:sz w:val="36"/>
          <w:szCs w:val="36"/>
        </w:rPr>
      </w:pPr>
      <w:r w:rsidRPr="00F92EE8">
        <w:rPr>
          <w:rFonts w:asciiTheme="minorHAnsi" w:hAnsiTheme="minorHAnsi" w:cstheme="minorHAnsi"/>
          <w:b/>
          <w:bCs/>
          <w:color w:val="212529"/>
          <w:sz w:val="36"/>
          <w:szCs w:val="36"/>
        </w:rPr>
        <w:t>Active Reading</w:t>
      </w:r>
    </w:p>
    <w:p w14:paraId="5284F393" w14:textId="77777777" w:rsidR="00F92EE8" w:rsidRPr="00F92EE8" w:rsidRDefault="00F92EE8" w:rsidP="00F92EE8">
      <w:pPr>
        <w:numPr>
          <w:ilvl w:val="0"/>
          <w:numId w:val="14"/>
        </w:numPr>
        <w:shd w:val="clear" w:color="auto" w:fill="FFFFFF"/>
        <w:spacing w:before="100" w:beforeAutospacing="1" w:after="100" w:afterAutospacing="1"/>
        <w:rPr>
          <w:rFonts w:asciiTheme="minorHAnsi" w:hAnsiTheme="minorHAnsi" w:cstheme="minorHAnsi"/>
          <w:color w:val="212529"/>
        </w:rPr>
      </w:pPr>
      <w:r w:rsidRPr="00F92EE8">
        <w:rPr>
          <w:rFonts w:asciiTheme="minorHAnsi" w:hAnsiTheme="minorHAnsi" w:cstheme="minorHAnsi"/>
          <w:color w:val="212529"/>
        </w:rPr>
        <w:t>Before you begin reading, rephrase each learning objective as a question and enter it in the table below. (Learning objectives are stated at the start of every chapter.)</w:t>
      </w:r>
    </w:p>
    <w:p w14:paraId="518123D2" w14:textId="77777777" w:rsidR="00F92EE8" w:rsidRPr="00F92EE8" w:rsidRDefault="00F92EE8" w:rsidP="00F92EE8">
      <w:pPr>
        <w:numPr>
          <w:ilvl w:val="0"/>
          <w:numId w:val="14"/>
        </w:numPr>
        <w:shd w:val="clear" w:color="auto" w:fill="FFFFFF"/>
        <w:spacing w:before="100" w:beforeAutospacing="1" w:after="100" w:afterAutospacing="1"/>
        <w:rPr>
          <w:rFonts w:asciiTheme="minorHAnsi" w:hAnsiTheme="minorHAnsi" w:cstheme="minorHAnsi"/>
          <w:color w:val="212529"/>
        </w:rPr>
      </w:pPr>
      <w:r w:rsidRPr="00F92EE8">
        <w:rPr>
          <w:rFonts w:asciiTheme="minorHAnsi" w:hAnsiTheme="minorHAnsi" w:cstheme="minorHAnsi"/>
          <w:color w:val="212529"/>
        </w:rPr>
        <w:t>Then, read the text and make notes. Focus on the sections that contain the key ideas you identified in Step One. These sections are most likely to contribute to your understanding of the week’s learning objectives.</w:t>
      </w:r>
    </w:p>
    <w:p w14:paraId="62480BD3" w14:textId="77777777" w:rsidR="00F92EE8" w:rsidRPr="00F92EE8" w:rsidRDefault="00F92EE8" w:rsidP="00F92EE8">
      <w:pPr>
        <w:numPr>
          <w:ilvl w:val="0"/>
          <w:numId w:val="14"/>
        </w:numPr>
        <w:shd w:val="clear" w:color="auto" w:fill="FFFFFF"/>
        <w:spacing w:before="100" w:beforeAutospacing="1" w:after="100" w:afterAutospacing="1"/>
        <w:rPr>
          <w:rFonts w:asciiTheme="minorHAnsi" w:hAnsiTheme="minorHAnsi" w:cstheme="minorHAnsi"/>
          <w:color w:val="212529"/>
        </w:rPr>
      </w:pPr>
      <w:r w:rsidRPr="00F92EE8">
        <w:rPr>
          <w:rFonts w:asciiTheme="minorHAnsi" w:hAnsiTheme="minorHAnsi" w:cstheme="minorHAnsi"/>
          <w:color w:val="212529"/>
        </w:rPr>
        <w:t>Define the key terms you identified in Step One. Explain their significance.</w:t>
      </w:r>
    </w:p>
    <w:tbl>
      <w:tblPr>
        <w:tblStyle w:val="TableGrid"/>
        <w:tblW w:w="0" w:type="auto"/>
        <w:tblLook w:val="04A0" w:firstRow="1" w:lastRow="0" w:firstColumn="1" w:lastColumn="0" w:noHBand="0" w:noVBand="1"/>
      </w:tblPr>
      <w:tblGrid>
        <w:gridCol w:w="4673"/>
        <w:gridCol w:w="5397"/>
      </w:tblGrid>
      <w:tr w:rsidR="00F92EE8" w:rsidRPr="00F92EE8" w14:paraId="46A08478" w14:textId="77777777" w:rsidTr="00F92EE8">
        <w:tc>
          <w:tcPr>
            <w:tcW w:w="4673" w:type="dxa"/>
          </w:tcPr>
          <w:p w14:paraId="159463C5" w14:textId="77777777" w:rsidR="00F92EE8" w:rsidRPr="00F92EE8" w:rsidRDefault="00F92EE8" w:rsidP="00F92EE8">
            <w:pPr>
              <w:pStyle w:val="NormalWeb"/>
              <w:spacing w:before="0" w:beforeAutospacing="0" w:after="0" w:afterAutospacing="0"/>
              <w:rPr>
                <w:rFonts w:asciiTheme="minorHAnsi" w:hAnsiTheme="minorHAnsi" w:cstheme="minorHAnsi"/>
                <w:b/>
                <w:bCs/>
                <w:color w:val="212529"/>
              </w:rPr>
            </w:pPr>
            <w:r w:rsidRPr="00F92EE8">
              <w:rPr>
                <w:rFonts w:asciiTheme="minorHAnsi" w:hAnsiTheme="minorHAnsi" w:cstheme="minorHAnsi"/>
                <w:b/>
                <w:bCs/>
                <w:color w:val="212529"/>
              </w:rPr>
              <w:t>Learning Objective</w:t>
            </w:r>
          </w:p>
          <w:p w14:paraId="06494957" w14:textId="69AFDA2E" w:rsidR="00F92EE8" w:rsidRPr="00F92EE8" w:rsidRDefault="00F92EE8" w:rsidP="00F92EE8">
            <w:pPr>
              <w:rPr>
                <w:rFonts w:asciiTheme="minorHAnsi" w:hAnsiTheme="minorHAnsi" w:cstheme="minorHAnsi"/>
              </w:rPr>
            </w:pPr>
            <w:r w:rsidRPr="00F92EE8">
              <w:rPr>
                <w:rFonts w:asciiTheme="minorHAnsi" w:hAnsiTheme="minorHAnsi" w:cstheme="minorHAnsi"/>
                <w:color w:val="212529"/>
              </w:rPr>
              <w:t xml:space="preserve">e.g., </w:t>
            </w:r>
            <w:r w:rsidRPr="00F92EE8">
              <w:rPr>
                <w:rFonts w:asciiTheme="minorHAnsi" w:hAnsiTheme="minorHAnsi" w:cstheme="minorHAnsi"/>
                <w:color w:val="212529"/>
                <w:shd w:val="clear" w:color="auto" w:fill="FFFFFF"/>
              </w:rPr>
              <w:t>Can I describe the ethical guidelines that psychologists follow?</w:t>
            </w:r>
          </w:p>
        </w:tc>
        <w:tc>
          <w:tcPr>
            <w:tcW w:w="5397" w:type="dxa"/>
          </w:tcPr>
          <w:p w14:paraId="448F403F" w14:textId="575B81FD" w:rsidR="00F92EE8" w:rsidRPr="00F92EE8" w:rsidRDefault="00F92EE8" w:rsidP="00F92EE8">
            <w:pPr>
              <w:pStyle w:val="NormalWeb"/>
              <w:spacing w:before="0" w:beforeAutospacing="0" w:after="0" w:afterAutospacing="0"/>
              <w:rPr>
                <w:rFonts w:asciiTheme="minorHAnsi" w:hAnsiTheme="minorHAnsi" w:cstheme="minorHAnsi"/>
                <w:color w:val="212529"/>
              </w:rPr>
            </w:pPr>
            <w:r w:rsidRPr="00F92EE8">
              <w:rPr>
                <w:rFonts w:asciiTheme="minorHAnsi" w:hAnsiTheme="minorHAnsi" w:cstheme="minorHAnsi"/>
                <w:color w:val="212529"/>
              </w:rPr>
              <w:t>Notes</w:t>
            </w:r>
          </w:p>
        </w:tc>
      </w:tr>
      <w:tr w:rsidR="00F92EE8" w:rsidRPr="00F92EE8" w14:paraId="2877E35C" w14:textId="77777777" w:rsidTr="00F92EE8">
        <w:tc>
          <w:tcPr>
            <w:tcW w:w="4673" w:type="dxa"/>
          </w:tcPr>
          <w:p w14:paraId="1706CE02" w14:textId="7E651D71" w:rsidR="00F92EE8" w:rsidRP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1.</w:t>
            </w:r>
          </w:p>
        </w:tc>
        <w:tc>
          <w:tcPr>
            <w:tcW w:w="5397" w:type="dxa"/>
          </w:tcPr>
          <w:p w14:paraId="7B19D11B" w14:textId="77777777" w:rsidR="00F92EE8" w:rsidRPr="00F92EE8" w:rsidRDefault="00F92EE8" w:rsidP="00F92EE8">
            <w:pPr>
              <w:pStyle w:val="NormalWeb"/>
              <w:spacing w:before="0" w:beforeAutospacing="0" w:after="0" w:afterAutospacing="0"/>
              <w:rPr>
                <w:rFonts w:asciiTheme="minorHAnsi" w:hAnsiTheme="minorHAnsi" w:cstheme="minorHAnsi"/>
                <w:color w:val="212529"/>
              </w:rPr>
            </w:pPr>
          </w:p>
        </w:tc>
      </w:tr>
      <w:tr w:rsidR="00F92EE8" w:rsidRPr="00F92EE8" w14:paraId="5FEEB9D7" w14:textId="77777777" w:rsidTr="00F92EE8">
        <w:tc>
          <w:tcPr>
            <w:tcW w:w="4673" w:type="dxa"/>
          </w:tcPr>
          <w:p w14:paraId="1A59FF4A" w14:textId="6C5731B4" w:rsidR="00F92EE8" w:rsidRP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2.</w:t>
            </w:r>
          </w:p>
        </w:tc>
        <w:tc>
          <w:tcPr>
            <w:tcW w:w="5397" w:type="dxa"/>
          </w:tcPr>
          <w:p w14:paraId="09A37C93" w14:textId="77777777" w:rsidR="00F92EE8" w:rsidRPr="00F92EE8" w:rsidRDefault="00F92EE8" w:rsidP="00F92EE8">
            <w:pPr>
              <w:pStyle w:val="NormalWeb"/>
              <w:spacing w:before="0" w:beforeAutospacing="0" w:after="0" w:afterAutospacing="0"/>
              <w:rPr>
                <w:rFonts w:asciiTheme="minorHAnsi" w:hAnsiTheme="minorHAnsi" w:cstheme="minorHAnsi"/>
                <w:color w:val="212529"/>
              </w:rPr>
            </w:pPr>
          </w:p>
        </w:tc>
      </w:tr>
      <w:tr w:rsidR="00F92EE8" w:rsidRPr="00F92EE8" w14:paraId="7ACB62B6" w14:textId="77777777" w:rsidTr="00F92EE8">
        <w:tc>
          <w:tcPr>
            <w:tcW w:w="4673" w:type="dxa"/>
          </w:tcPr>
          <w:p w14:paraId="645C4DE9" w14:textId="64E5B6B0" w:rsidR="00F92EE8" w:rsidRP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3.</w:t>
            </w:r>
          </w:p>
        </w:tc>
        <w:tc>
          <w:tcPr>
            <w:tcW w:w="5397" w:type="dxa"/>
          </w:tcPr>
          <w:p w14:paraId="4425D78F" w14:textId="77777777" w:rsidR="00F92EE8" w:rsidRPr="00F92EE8" w:rsidRDefault="00F92EE8" w:rsidP="00F92EE8">
            <w:pPr>
              <w:pStyle w:val="NormalWeb"/>
              <w:spacing w:before="0" w:beforeAutospacing="0" w:after="0" w:afterAutospacing="0"/>
              <w:rPr>
                <w:rFonts w:asciiTheme="minorHAnsi" w:hAnsiTheme="minorHAnsi" w:cstheme="minorHAnsi"/>
                <w:color w:val="212529"/>
              </w:rPr>
            </w:pPr>
          </w:p>
        </w:tc>
      </w:tr>
      <w:tr w:rsidR="00F92EE8" w:rsidRPr="00F92EE8" w14:paraId="02888938" w14:textId="77777777" w:rsidTr="00F92EE8">
        <w:tc>
          <w:tcPr>
            <w:tcW w:w="4673" w:type="dxa"/>
          </w:tcPr>
          <w:p w14:paraId="6796D12F" w14:textId="669CC7D0" w:rsidR="00F92EE8" w:rsidRP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4.</w:t>
            </w:r>
          </w:p>
        </w:tc>
        <w:tc>
          <w:tcPr>
            <w:tcW w:w="5397" w:type="dxa"/>
          </w:tcPr>
          <w:p w14:paraId="1FE3D5A9" w14:textId="77777777" w:rsidR="00F92EE8" w:rsidRPr="00F92EE8" w:rsidRDefault="00F92EE8" w:rsidP="00F92EE8">
            <w:pPr>
              <w:pStyle w:val="NormalWeb"/>
              <w:spacing w:before="0" w:beforeAutospacing="0" w:after="0" w:afterAutospacing="0"/>
              <w:rPr>
                <w:rFonts w:asciiTheme="minorHAnsi" w:hAnsiTheme="minorHAnsi" w:cstheme="minorHAnsi"/>
                <w:color w:val="212529"/>
              </w:rPr>
            </w:pPr>
          </w:p>
        </w:tc>
      </w:tr>
      <w:tr w:rsidR="00F92EE8" w:rsidRPr="00F92EE8" w14:paraId="4071FC31" w14:textId="77777777" w:rsidTr="00F92EE8">
        <w:tc>
          <w:tcPr>
            <w:tcW w:w="4673" w:type="dxa"/>
          </w:tcPr>
          <w:p w14:paraId="4B04CE22" w14:textId="7979B2F6" w:rsidR="00F92EE8" w:rsidRP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5.</w:t>
            </w:r>
          </w:p>
        </w:tc>
        <w:tc>
          <w:tcPr>
            <w:tcW w:w="5397" w:type="dxa"/>
          </w:tcPr>
          <w:p w14:paraId="1264CF50" w14:textId="77777777" w:rsidR="00F92EE8" w:rsidRPr="00F92EE8" w:rsidRDefault="00F92EE8" w:rsidP="00F92EE8">
            <w:pPr>
              <w:pStyle w:val="NormalWeb"/>
              <w:spacing w:before="0" w:beforeAutospacing="0" w:after="0" w:afterAutospacing="0"/>
              <w:rPr>
                <w:rFonts w:asciiTheme="minorHAnsi" w:hAnsiTheme="minorHAnsi" w:cstheme="minorHAnsi"/>
                <w:color w:val="212529"/>
              </w:rPr>
            </w:pPr>
          </w:p>
        </w:tc>
      </w:tr>
      <w:tr w:rsidR="00F92EE8" w:rsidRPr="00F92EE8" w14:paraId="51FB9028" w14:textId="77777777" w:rsidTr="00F92EE8">
        <w:tc>
          <w:tcPr>
            <w:tcW w:w="4673" w:type="dxa"/>
          </w:tcPr>
          <w:p w14:paraId="6FE4AC41" w14:textId="6B0A5217" w:rsidR="00F92EE8" w:rsidRP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6.</w:t>
            </w:r>
          </w:p>
        </w:tc>
        <w:tc>
          <w:tcPr>
            <w:tcW w:w="5397" w:type="dxa"/>
          </w:tcPr>
          <w:p w14:paraId="32B12C41" w14:textId="77777777" w:rsidR="00F92EE8" w:rsidRPr="00F92EE8" w:rsidRDefault="00F92EE8" w:rsidP="00F92EE8">
            <w:pPr>
              <w:pStyle w:val="NormalWeb"/>
              <w:spacing w:before="0" w:beforeAutospacing="0" w:after="0" w:afterAutospacing="0"/>
              <w:rPr>
                <w:rFonts w:asciiTheme="minorHAnsi" w:hAnsiTheme="minorHAnsi" w:cstheme="minorHAnsi"/>
                <w:color w:val="212529"/>
              </w:rPr>
            </w:pPr>
          </w:p>
        </w:tc>
      </w:tr>
      <w:tr w:rsidR="00F92EE8" w:rsidRPr="00F92EE8" w14:paraId="62C7F3F1" w14:textId="77777777" w:rsidTr="00F92EE8">
        <w:tc>
          <w:tcPr>
            <w:tcW w:w="4673" w:type="dxa"/>
          </w:tcPr>
          <w:p w14:paraId="3AD62081" w14:textId="363C47D6" w:rsidR="00F92EE8" w:rsidRPr="00F92EE8" w:rsidRDefault="00F92EE8" w:rsidP="00F92EE8">
            <w:pPr>
              <w:pStyle w:val="NormalWeb"/>
              <w:spacing w:before="0" w:beforeAutospacing="0" w:after="0" w:afterAutospacing="0"/>
              <w:rPr>
                <w:rFonts w:asciiTheme="minorHAnsi" w:hAnsiTheme="minorHAnsi" w:cstheme="minorHAnsi"/>
                <w:color w:val="212529"/>
              </w:rPr>
            </w:pPr>
            <w:r>
              <w:rPr>
                <w:rFonts w:asciiTheme="minorHAnsi" w:hAnsiTheme="minorHAnsi" w:cstheme="minorHAnsi"/>
                <w:color w:val="212529"/>
              </w:rPr>
              <w:t>7.</w:t>
            </w:r>
          </w:p>
        </w:tc>
        <w:tc>
          <w:tcPr>
            <w:tcW w:w="5397" w:type="dxa"/>
          </w:tcPr>
          <w:p w14:paraId="43A9C3C3" w14:textId="77777777" w:rsidR="00F92EE8" w:rsidRPr="00F92EE8" w:rsidRDefault="00F92EE8" w:rsidP="00F92EE8">
            <w:pPr>
              <w:pStyle w:val="NormalWeb"/>
              <w:spacing w:before="0" w:beforeAutospacing="0" w:after="0" w:afterAutospacing="0"/>
              <w:rPr>
                <w:rFonts w:asciiTheme="minorHAnsi" w:hAnsiTheme="minorHAnsi" w:cstheme="minorHAnsi"/>
                <w:color w:val="212529"/>
              </w:rPr>
            </w:pPr>
          </w:p>
        </w:tc>
      </w:tr>
    </w:tbl>
    <w:p w14:paraId="49354307" w14:textId="77777777" w:rsidR="00F92EE8" w:rsidRPr="007E7CDE" w:rsidRDefault="00F92EE8" w:rsidP="00F92EE8">
      <w:pPr>
        <w:pStyle w:val="NormalWeb"/>
        <w:shd w:val="clear" w:color="auto" w:fill="FFFFFF"/>
        <w:spacing w:before="120" w:beforeAutospacing="0" w:after="120" w:afterAutospacing="0"/>
        <w:rPr>
          <w:rFonts w:asciiTheme="minorHAnsi" w:hAnsiTheme="minorHAnsi" w:cstheme="minorHAnsi"/>
          <w:color w:val="212529"/>
        </w:rPr>
      </w:pPr>
    </w:p>
    <w:sectPr w:rsidR="00F92EE8" w:rsidRPr="007E7CDE" w:rsidSect="008324AD">
      <w:footerReference w:type="default" r:id="rId14"/>
      <w:pgSz w:w="12240" w:h="15840" w:code="1"/>
      <w:pgMar w:top="1152" w:right="1080" w:bottom="1440" w:left="1080" w:header="86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E76F6" w14:textId="77777777" w:rsidR="002932B0" w:rsidRDefault="002932B0" w:rsidP="00D57CD7">
      <w:r>
        <w:separator/>
      </w:r>
    </w:p>
  </w:endnote>
  <w:endnote w:type="continuationSeparator" w:id="0">
    <w:p w14:paraId="221F8E04" w14:textId="77777777" w:rsidR="002932B0" w:rsidRDefault="002932B0" w:rsidP="00D5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84DF" w14:textId="77777777" w:rsidR="00D57CD7" w:rsidRDefault="008324AD" w:rsidP="00B97F57">
    <w:pPr>
      <w:ind w:left="5387"/>
      <w:rPr>
        <w:sz w:val="16"/>
        <w:szCs w:val="16"/>
      </w:rPr>
    </w:pPr>
    <w:r>
      <w:rPr>
        <w:noProof/>
      </w:rPr>
      <w:drawing>
        <wp:anchor distT="0" distB="0" distL="114300" distR="114300" simplePos="0" relativeHeight="251665408" behindDoc="1" locked="0" layoutInCell="1" allowOverlap="1" wp14:anchorId="22E260FB" wp14:editId="61AF52D3">
          <wp:simplePos x="0" y="0"/>
          <wp:positionH relativeFrom="column">
            <wp:posOffset>0</wp:posOffset>
          </wp:positionH>
          <wp:positionV relativeFrom="paragraph">
            <wp:posOffset>-201930</wp:posOffset>
          </wp:positionV>
          <wp:extent cx="3190875" cy="713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S Signature Black&amp;re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0875" cy="713105"/>
                  </a:xfrm>
                  <a:prstGeom prst="rect">
                    <a:avLst/>
                  </a:prstGeom>
                </pic:spPr>
              </pic:pic>
            </a:graphicData>
          </a:graphic>
        </wp:anchor>
      </w:drawing>
    </w:r>
    <w:r w:rsidR="002C7F5A">
      <w:rPr>
        <w:sz w:val="16"/>
        <w:szCs w:val="16"/>
      </w:rPr>
      <w:t xml:space="preserve">© </w:t>
    </w:r>
    <w:r w:rsidR="00D57CD7" w:rsidRPr="00D57CD7">
      <w:rPr>
        <w:sz w:val="16"/>
        <w:szCs w:val="16"/>
      </w:rPr>
      <w:t xml:space="preserve">Student Academic Success Services, Queen’s University, Kingston, </w:t>
    </w:r>
    <w:hyperlink r:id="rId2" w:history="1">
      <w:r w:rsidR="00D57CD7" w:rsidRPr="00D57CD7">
        <w:rPr>
          <w:rStyle w:val="Hyperlink"/>
          <w:sz w:val="16"/>
          <w:szCs w:val="16"/>
        </w:rPr>
        <w:t>http://sass.queensu.ca</w:t>
      </w:r>
    </w:hyperlink>
    <w:r w:rsidR="00453523">
      <w:rPr>
        <w:sz w:val="16"/>
        <w:szCs w:val="16"/>
      </w:rPr>
      <w:t xml:space="preserve">.  </w:t>
    </w:r>
    <w:r w:rsidR="00D57CD7" w:rsidRPr="00D57CD7">
      <w:rPr>
        <w:sz w:val="16"/>
        <w:szCs w:val="16"/>
      </w:rPr>
      <w:t xml:space="preserve">Licensed under the </w:t>
    </w:r>
    <w:hyperlink r:id="rId3" w:history="1">
      <w:r w:rsidR="00D57CD7" w:rsidRPr="00D57CD7">
        <w:rPr>
          <w:rStyle w:val="Hyperlink"/>
          <w:sz w:val="16"/>
          <w:szCs w:val="16"/>
        </w:rPr>
        <w:t>Creative Commons Attribution-</w:t>
      </w:r>
      <w:proofErr w:type="spellStart"/>
      <w:r w:rsidR="00D57CD7" w:rsidRPr="00D57CD7">
        <w:rPr>
          <w:rStyle w:val="Hyperlink"/>
          <w:sz w:val="16"/>
          <w:szCs w:val="16"/>
        </w:rPr>
        <w:t>NonCommercial</w:t>
      </w:r>
      <w:proofErr w:type="spellEnd"/>
      <w:r w:rsidR="00D57CD7" w:rsidRPr="00D57CD7">
        <w:rPr>
          <w:rStyle w:val="Hyperlink"/>
          <w:sz w:val="16"/>
          <w:szCs w:val="16"/>
        </w:rPr>
        <w:t>-</w:t>
      </w:r>
      <w:proofErr w:type="spellStart"/>
      <w:r w:rsidR="00D57CD7" w:rsidRPr="00D57CD7">
        <w:rPr>
          <w:rStyle w:val="Hyperlink"/>
          <w:sz w:val="16"/>
          <w:szCs w:val="16"/>
        </w:rPr>
        <w:t>ShareAlike</w:t>
      </w:r>
      <w:proofErr w:type="spellEnd"/>
      <w:r w:rsidR="00D57CD7" w:rsidRPr="00D57CD7">
        <w:rPr>
          <w:rStyle w:val="Hyperlink"/>
          <w:sz w:val="16"/>
          <w:szCs w:val="16"/>
        </w:rPr>
        <w:t xml:space="preserve"> 2.5 Canada License</w:t>
      </w:r>
    </w:hyperlink>
    <w:r w:rsidR="00D57CD7" w:rsidRPr="00D57CD7">
      <w:rPr>
        <w:sz w:val="16"/>
        <w:szCs w:val="16"/>
      </w:rPr>
      <w:t>.</w:t>
    </w:r>
  </w:p>
  <w:p w14:paraId="30131C14" w14:textId="77777777" w:rsidR="009A4498" w:rsidRDefault="009A4498" w:rsidP="00453523">
    <w:pPr>
      <w:rPr>
        <w:sz w:val="16"/>
        <w:szCs w:val="16"/>
      </w:rPr>
    </w:pPr>
  </w:p>
  <w:p w14:paraId="68290687" w14:textId="77777777" w:rsidR="009A4498" w:rsidRPr="00D57CD7" w:rsidRDefault="009A4498" w:rsidP="00453523">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D1213" w14:textId="77777777" w:rsidR="002932B0" w:rsidRDefault="002932B0" w:rsidP="00D57CD7">
      <w:r>
        <w:separator/>
      </w:r>
    </w:p>
  </w:footnote>
  <w:footnote w:type="continuationSeparator" w:id="0">
    <w:p w14:paraId="79AD051B" w14:textId="77777777" w:rsidR="002932B0" w:rsidRDefault="002932B0" w:rsidP="00D57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793E"/>
    <w:multiLevelType w:val="multilevel"/>
    <w:tmpl w:val="2A8A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A5D91"/>
    <w:multiLevelType w:val="multilevel"/>
    <w:tmpl w:val="79E60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1606A6"/>
    <w:multiLevelType w:val="multilevel"/>
    <w:tmpl w:val="85A8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C575A"/>
    <w:multiLevelType w:val="multilevel"/>
    <w:tmpl w:val="9BE8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9A5276"/>
    <w:multiLevelType w:val="hybridMultilevel"/>
    <w:tmpl w:val="9B42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0570F"/>
    <w:multiLevelType w:val="multilevel"/>
    <w:tmpl w:val="58B2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6F5F9C"/>
    <w:multiLevelType w:val="multilevel"/>
    <w:tmpl w:val="3E12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D234F9"/>
    <w:multiLevelType w:val="multilevel"/>
    <w:tmpl w:val="D07C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A70D4"/>
    <w:multiLevelType w:val="multilevel"/>
    <w:tmpl w:val="A4864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2A1432"/>
    <w:multiLevelType w:val="multilevel"/>
    <w:tmpl w:val="110A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454DD"/>
    <w:multiLevelType w:val="multilevel"/>
    <w:tmpl w:val="2D88402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C350C9"/>
    <w:multiLevelType w:val="multilevel"/>
    <w:tmpl w:val="F7A4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1A6FB1"/>
    <w:multiLevelType w:val="multilevel"/>
    <w:tmpl w:val="2D88402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E229CC"/>
    <w:multiLevelType w:val="multilevel"/>
    <w:tmpl w:val="2D88402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9"/>
  </w:num>
  <w:num w:numId="4">
    <w:abstractNumId w:val="5"/>
  </w:num>
  <w:num w:numId="5">
    <w:abstractNumId w:val="13"/>
  </w:num>
  <w:num w:numId="6">
    <w:abstractNumId w:val="10"/>
  </w:num>
  <w:num w:numId="7">
    <w:abstractNumId w:val="3"/>
  </w:num>
  <w:num w:numId="8">
    <w:abstractNumId w:val="12"/>
  </w:num>
  <w:num w:numId="9">
    <w:abstractNumId w:val="4"/>
  </w:num>
  <w:num w:numId="10">
    <w:abstractNumId w:val="0"/>
  </w:num>
  <w:num w:numId="11">
    <w:abstractNumId w:val="8"/>
  </w:num>
  <w:num w:numId="12">
    <w:abstractNumId w:val="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yMDY3MTc3M7Y0MLBQ0lEKTi0uzszPAykwqgUAm+wiyiwAAAA="/>
  </w:docVars>
  <w:rsids>
    <w:rsidRoot w:val="00D8060C"/>
    <w:rsid w:val="0001451C"/>
    <w:rsid w:val="0001602C"/>
    <w:rsid w:val="00046CB8"/>
    <w:rsid w:val="000F62E7"/>
    <w:rsid w:val="00187034"/>
    <w:rsid w:val="002932B0"/>
    <w:rsid w:val="002C7F5A"/>
    <w:rsid w:val="002F2FEA"/>
    <w:rsid w:val="00387942"/>
    <w:rsid w:val="003A5C5D"/>
    <w:rsid w:val="003E1D3E"/>
    <w:rsid w:val="00453523"/>
    <w:rsid w:val="00500FED"/>
    <w:rsid w:val="00523251"/>
    <w:rsid w:val="005914DF"/>
    <w:rsid w:val="006422C9"/>
    <w:rsid w:val="007011C6"/>
    <w:rsid w:val="007044D6"/>
    <w:rsid w:val="00754B93"/>
    <w:rsid w:val="00760C17"/>
    <w:rsid w:val="007E7710"/>
    <w:rsid w:val="007E7CDE"/>
    <w:rsid w:val="00820E6F"/>
    <w:rsid w:val="008324AD"/>
    <w:rsid w:val="00860035"/>
    <w:rsid w:val="00965F42"/>
    <w:rsid w:val="009A4498"/>
    <w:rsid w:val="009A57AA"/>
    <w:rsid w:val="00A3009E"/>
    <w:rsid w:val="00AC0214"/>
    <w:rsid w:val="00AF5D75"/>
    <w:rsid w:val="00B97F57"/>
    <w:rsid w:val="00C47BC1"/>
    <w:rsid w:val="00CC5D46"/>
    <w:rsid w:val="00CD36CF"/>
    <w:rsid w:val="00CE16BF"/>
    <w:rsid w:val="00D4793D"/>
    <w:rsid w:val="00D57CD7"/>
    <w:rsid w:val="00D74A33"/>
    <w:rsid w:val="00D8060C"/>
    <w:rsid w:val="00E175BF"/>
    <w:rsid w:val="00E463D3"/>
    <w:rsid w:val="00F92EE8"/>
    <w:rsid w:val="00FB7A41"/>
    <w:rsid w:val="00FE5F2C"/>
    <w:rsid w:val="00FE7E3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224B5"/>
  <w15:docId w15:val="{8BFC689B-B33C-0D44-932D-D7BE4323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38794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FE7E34"/>
    <w:pPr>
      <w:ind w:left="240"/>
      <w:outlineLvl w:val="0"/>
    </w:pPr>
    <w:rPr>
      <w:rFonts w:ascii="Arial" w:eastAsia="Arial" w:hAnsi="Arial"/>
      <w:b/>
      <w:bCs/>
    </w:rPr>
  </w:style>
  <w:style w:type="paragraph" w:styleId="Heading2">
    <w:name w:val="heading 2"/>
    <w:basedOn w:val="Normal"/>
    <w:link w:val="Heading2Char"/>
    <w:uiPriority w:val="1"/>
    <w:qFormat/>
    <w:rsid w:val="00FE7E34"/>
    <w:pPr>
      <w:ind w:left="960"/>
      <w:outlineLvl w:val="1"/>
    </w:pPr>
    <w:rPr>
      <w:rFonts w:ascii="Arial" w:eastAsia="Arial" w:hAnsi="Arial"/>
      <w:b/>
      <w:bCs/>
      <w:sz w:val="20"/>
      <w:szCs w:val="20"/>
    </w:rPr>
  </w:style>
  <w:style w:type="paragraph" w:styleId="Heading5">
    <w:name w:val="heading 5"/>
    <w:basedOn w:val="Normal"/>
    <w:next w:val="Normal"/>
    <w:link w:val="Heading5Char"/>
    <w:semiHidden/>
    <w:unhideWhenUsed/>
    <w:rsid w:val="007E7CDE"/>
    <w:pPr>
      <w:keepNext/>
      <w:keepLines/>
      <w:spacing w:before="40"/>
      <w:outlineLvl w:val="4"/>
    </w:pPr>
    <w:rPr>
      <w:rFonts w:asciiTheme="majorHAnsi" w:eastAsiaTheme="majorEastAsia" w:hAnsiTheme="majorHAnsi" w:cstheme="majorBidi"/>
      <w:color w:val="C696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60C"/>
    <w:rPr>
      <w:color w:val="2998E3" w:themeColor="hyperlink"/>
      <w:u w:val="single"/>
    </w:rPr>
  </w:style>
  <w:style w:type="paragraph" w:styleId="Header">
    <w:name w:val="header"/>
    <w:basedOn w:val="Normal"/>
    <w:link w:val="HeaderChar"/>
    <w:uiPriority w:val="99"/>
    <w:unhideWhenUsed/>
    <w:rsid w:val="00D57CD7"/>
    <w:pPr>
      <w:tabs>
        <w:tab w:val="center" w:pos="4680"/>
        <w:tab w:val="right" w:pos="9360"/>
      </w:tabs>
    </w:pPr>
  </w:style>
  <w:style w:type="character" w:customStyle="1" w:styleId="HeaderChar">
    <w:name w:val="Header Char"/>
    <w:basedOn w:val="DefaultParagraphFont"/>
    <w:link w:val="Header"/>
    <w:uiPriority w:val="99"/>
    <w:rsid w:val="00D57CD7"/>
  </w:style>
  <w:style w:type="paragraph" w:styleId="Footer">
    <w:name w:val="footer"/>
    <w:basedOn w:val="Normal"/>
    <w:link w:val="FooterChar"/>
    <w:uiPriority w:val="99"/>
    <w:unhideWhenUsed/>
    <w:rsid w:val="00D57CD7"/>
    <w:pPr>
      <w:tabs>
        <w:tab w:val="center" w:pos="4680"/>
        <w:tab w:val="right" w:pos="9360"/>
      </w:tabs>
    </w:pPr>
  </w:style>
  <w:style w:type="character" w:customStyle="1" w:styleId="FooterChar">
    <w:name w:val="Footer Char"/>
    <w:basedOn w:val="DefaultParagraphFont"/>
    <w:link w:val="Footer"/>
    <w:uiPriority w:val="99"/>
    <w:rsid w:val="00D57CD7"/>
  </w:style>
  <w:style w:type="paragraph" w:styleId="BalloonText">
    <w:name w:val="Balloon Text"/>
    <w:basedOn w:val="Normal"/>
    <w:link w:val="BalloonTextChar"/>
    <w:uiPriority w:val="99"/>
    <w:semiHidden/>
    <w:unhideWhenUsed/>
    <w:rsid w:val="00453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523"/>
    <w:rPr>
      <w:rFonts w:ascii="Segoe UI" w:hAnsi="Segoe UI" w:cs="Segoe UI"/>
      <w:sz w:val="18"/>
      <w:szCs w:val="18"/>
    </w:rPr>
  </w:style>
  <w:style w:type="character" w:customStyle="1" w:styleId="Heading1Char">
    <w:name w:val="Heading 1 Char"/>
    <w:basedOn w:val="DefaultParagraphFont"/>
    <w:link w:val="Heading1"/>
    <w:uiPriority w:val="1"/>
    <w:rsid w:val="00FE7E34"/>
    <w:rPr>
      <w:rFonts w:ascii="Arial" w:eastAsia="Arial" w:hAnsi="Arial"/>
      <w:b/>
      <w:bCs/>
      <w:lang w:val="en-US"/>
    </w:rPr>
  </w:style>
  <w:style w:type="character" w:customStyle="1" w:styleId="Heading2Char">
    <w:name w:val="Heading 2 Char"/>
    <w:basedOn w:val="DefaultParagraphFont"/>
    <w:link w:val="Heading2"/>
    <w:uiPriority w:val="1"/>
    <w:rsid w:val="00FE7E34"/>
    <w:rPr>
      <w:rFonts w:ascii="Arial" w:eastAsia="Arial" w:hAnsi="Arial"/>
      <w:b/>
      <w:bCs/>
      <w:sz w:val="20"/>
      <w:szCs w:val="20"/>
      <w:lang w:val="en-US"/>
    </w:rPr>
  </w:style>
  <w:style w:type="paragraph" w:styleId="BodyText">
    <w:name w:val="Body Text"/>
    <w:basedOn w:val="Normal"/>
    <w:link w:val="BodyTextChar"/>
    <w:uiPriority w:val="1"/>
    <w:qFormat/>
    <w:rsid w:val="00FE7E34"/>
    <w:pPr>
      <w:ind w:left="960"/>
    </w:pPr>
    <w:rPr>
      <w:rFonts w:ascii="Arial" w:eastAsia="Arial" w:hAnsi="Arial"/>
      <w:sz w:val="20"/>
      <w:szCs w:val="20"/>
    </w:rPr>
  </w:style>
  <w:style w:type="character" w:customStyle="1" w:styleId="BodyTextChar">
    <w:name w:val="Body Text Char"/>
    <w:basedOn w:val="DefaultParagraphFont"/>
    <w:link w:val="BodyText"/>
    <w:uiPriority w:val="1"/>
    <w:rsid w:val="00FE7E34"/>
    <w:rPr>
      <w:rFonts w:ascii="Arial" w:eastAsia="Arial" w:hAnsi="Arial"/>
      <w:sz w:val="20"/>
      <w:szCs w:val="20"/>
      <w:lang w:val="en-US"/>
    </w:rPr>
  </w:style>
  <w:style w:type="table" w:styleId="TableGrid">
    <w:name w:val="Table Grid"/>
    <w:basedOn w:val="TableNormal"/>
    <w:uiPriority w:val="59"/>
    <w:rsid w:val="00FE7E3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500FED"/>
    <w:pPr>
      <w:ind w:left="720"/>
      <w:contextualSpacing/>
    </w:pPr>
  </w:style>
  <w:style w:type="character" w:styleId="FollowedHyperlink">
    <w:name w:val="FollowedHyperlink"/>
    <w:basedOn w:val="DefaultParagraphFont"/>
    <w:rsid w:val="00500FED"/>
    <w:rPr>
      <w:color w:val="0F4C76" w:themeColor="followedHyperlink"/>
      <w:u w:val="single"/>
    </w:rPr>
  </w:style>
  <w:style w:type="paragraph" w:styleId="NormalWeb">
    <w:name w:val="Normal (Web)"/>
    <w:basedOn w:val="Normal"/>
    <w:uiPriority w:val="99"/>
    <w:unhideWhenUsed/>
    <w:rsid w:val="00760C17"/>
    <w:pPr>
      <w:spacing w:before="100" w:beforeAutospacing="1" w:after="100" w:afterAutospacing="1"/>
    </w:pPr>
  </w:style>
  <w:style w:type="character" w:styleId="Emphasis">
    <w:name w:val="Emphasis"/>
    <w:basedOn w:val="DefaultParagraphFont"/>
    <w:uiPriority w:val="20"/>
    <w:qFormat/>
    <w:rsid w:val="00760C17"/>
    <w:rPr>
      <w:i/>
      <w:iCs/>
    </w:rPr>
  </w:style>
  <w:style w:type="character" w:styleId="Strong">
    <w:name w:val="Strong"/>
    <w:basedOn w:val="DefaultParagraphFont"/>
    <w:uiPriority w:val="22"/>
    <w:qFormat/>
    <w:rsid w:val="00CD36CF"/>
    <w:rPr>
      <w:b/>
      <w:bCs/>
    </w:rPr>
  </w:style>
  <w:style w:type="character" w:customStyle="1" w:styleId="Heading5Char">
    <w:name w:val="Heading 5 Char"/>
    <w:basedOn w:val="DefaultParagraphFont"/>
    <w:link w:val="Heading5"/>
    <w:semiHidden/>
    <w:rsid w:val="007E7CDE"/>
    <w:rPr>
      <w:rFonts w:asciiTheme="majorHAnsi" w:eastAsiaTheme="majorEastAsia" w:hAnsiTheme="majorHAnsi" w:cstheme="majorBidi"/>
      <w:color w:val="C69610"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0927">
      <w:bodyDiv w:val="1"/>
      <w:marLeft w:val="0"/>
      <w:marRight w:val="0"/>
      <w:marTop w:val="0"/>
      <w:marBottom w:val="0"/>
      <w:divBdr>
        <w:top w:val="none" w:sz="0" w:space="0" w:color="auto"/>
        <w:left w:val="none" w:sz="0" w:space="0" w:color="auto"/>
        <w:bottom w:val="none" w:sz="0" w:space="0" w:color="auto"/>
        <w:right w:val="none" w:sz="0" w:space="0" w:color="auto"/>
      </w:divBdr>
    </w:div>
    <w:div w:id="56247164">
      <w:bodyDiv w:val="1"/>
      <w:marLeft w:val="0"/>
      <w:marRight w:val="0"/>
      <w:marTop w:val="0"/>
      <w:marBottom w:val="0"/>
      <w:divBdr>
        <w:top w:val="none" w:sz="0" w:space="0" w:color="auto"/>
        <w:left w:val="none" w:sz="0" w:space="0" w:color="auto"/>
        <w:bottom w:val="none" w:sz="0" w:space="0" w:color="auto"/>
        <w:right w:val="none" w:sz="0" w:space="0" w:color="auto"/>
      </w:divBdr>
    </w:div>
    <w:div w:id="81338260">
      <w:bodyDiv w:val="1"/>
      <w:marLeft w:val="0"/>
      <w:marRight w:val="0"/>
      <w:marTop w:val="0"/>
      <w:marBottom w:val="0"/>
      <w:divBdr>
        <w:top w:val="none" w:sz="0" w:space="0" w:color="auto"/>
        <w:left w:val="none" w:sz="0" w:space="0" w:color="auto"/>
        <w:bottom w:val="none" w:sz="0" w:space="0" w:color="auto"/>
        <w:right w:val="none" w:sz="0" w:space="0" w:color="auto"/>
      </w:divBdr>
    </w:div>
    <w:div w:id="169293172">
      <w:bodyDiv w:val="1"/>
      <w:marLeft w:val="0"/>
      <w:marRight w:val="0"/>
      <w:marTop w:val="0"/>
      <w:marBottom w:val="0"/>
      <w:divBdr>
        <w:top w:val="none" w:sz="0" w:space="0" w:color="auto"/>
        <w:left w:val="none" w:sz="0" w:space="0" w:color="auto"/>
        <w:bottom w:val="none" w:sz="0" w:space="0" w:color="auto"/>
        <w:right w:val="none" w:sz="0" w:space="0" w:color="auto"/>
      </w:divBdr>
    </w:div>
    <w:div w:id="231702145">
      <w:bodyDiv w:val="1"/>
      <w:marLeft w:val="0"/>
      <w:marRight w:val="0"/>
      <w:marTop w:val="0"/>
      <w:marBottom w:val="0"/>
      <w:divBdr>
        <w:top w:val="none" w:sz="0" w:space="0" w:color="auto"/>
        <w:left w:val="none" w:sz="0" w:space="0" w:color="auto"/>
        <w:bottom w:val="none" w:sz="0" w:space="0" w:color="auto"/>
        <w:right w:val="none" w:sz="0" w:space="0" w:color="auto"/>
      </w:divBdr>
    </w:div>
    <w:div w:id="250819115">
      <w:bodyDiv w:val="1"/>
      <w:marLeft w:val="0"/>
      <w:marRight w:val="0"/>
      <w:marTop w:val="0"/>
      <w:marBottom w:val="0"/>
      <w:divBdr>
        <w:top w:val="none" w:sz="0" w:space="0" w:color="auto"/>
        <w:left w:val="none" w:sz="0" w:space="0" w:color="auto"/>
        <w:bottom w:val="none" w:sz="0" w:space="0" w:color="auto"/>
        <w:right w:val="none" w:sz="0" w:space="0" w:color="auto"/>
      </w:divBdr>
    </w:div>
    <w:div w:id="273290198">
      <w:bodyDiv w:val="1"/>
      <w:marLeft w:val="0"/>
      <w:marRight w:val="0"/>
      <w:marTop w:val="0"/>
      <w:marBottom w:val="0"/>
      <w:divBdr>
        <w:top w:val="none" w:sz="0" w:space="0" w:color="auto"/>
        <w:left w:val="none" w:sz="0" w:space="0" w:color="auto"/>
        <w:bottom w:val="none" w:sz="0" w:space="0" w:color="auto"/>
        <w:right w:val="none" w:sz="0" w:space="0" w:color="auto"/>
      </w:divBdr>
    </w:div>
    <w:div w:id="409078982">
      <w:bodyDiv w:val="1"/>
      <w:marLeft w:val="0"/>
      <w:marRight w:val="0"/>
      <w:marTop w:val="0"/>
      <w:marBottom w:val="0"/>
      <w:divBdr>
        <w:top w:val="none" w:sz="0" w:space="0" w:color="auto"/>
        <w:left w:val="none" w:sz="0" w:space="0" w:color="auto"/>
        <w:bottom w:val="none" w:sz="0" w:space="0" w:color="auto"/>
        <w:right w:val="none" w:sz="0" w:space="0" w:color="auto"/>
      </w:divBdr>
      <w:divsChild>
        <w:div w:id="1765803336">
          <w:marLeft w:val="0"/>
          <w:marRight w:val="0"/>
          <w:marTop w:val="0"/>
          <w:marBottom w:val="0"/>
          <w:divBdr>
            <w:top w:val="none" w:sz="0" w:space="0" w:color="auto"/>
            <w:left w:val="none" w:sz="0" w:space="0" w:color="auto"/>
            <w:bottom w:val="none" w:sz="0" w:space="0" w:color="auto"/>
            <w:right w:val="none" w:sz="0" w:space="0" w:color="auto"/>
          </w:divBdr>
        </w:div>
      </w:divsChild>
    </w:div>
    <w:div w:id="541751872">
      <w:bodyDiv w:val="1"/>
      <w:marLeft w:val="0"/>
      <w:marRight w:val="0"/>
      <w:marTop w:val="0"/>
      <w:marBottom w:val="0"/>
      <w:divBdr>
        <w:top w:val="none" w:sz="0" w:space="0" w:color="auto"/>
        <w:left w:val="none" w:sz="0" w:space="0" w:color="auto"/>
        <w:bottom w:val="none" w:sz="0" w:space="0" w:color="auto"/>
        <w:right w:val="none" w:sz="0" w:space="0" w:color="auto"/>
      </w:divBdr>
    </w:div>
    <w:div w:id="545528892">
      <w:bodyDiv w:val="1"/>
      <w:marLeft w:val="0"/>
      <w:marRight w:val="0"/>
      <w:marTop w:val="0"/>
      <w:marBottom w:val="0"/>
      <w:divBdr>
        <w:top w:val="none" w:sz="0" w:space="0" w:color="auto"/>
        <w:left w:val="none" w:sz="0" w:space="0" w:color="auto"/>
        <w:bottom w:val="none" w:sz="0" w:space="0" w:color="auto"/>
        <w:right w:val="none" w:sz="0" w:space="0" w:color="auto"/>
      </w:divBdr>
    </w:div>
    <w:div w:id="610941223">
      <w:bodyDiv w:val="1"/>
      <w:marLeft w:val="0"/>
      <w:marRight w:val="0"/>
      <w:marTop w:val="0"/>
      <w:marBottom w:val="0"/>
      <w:divBdr>
        <w:top w:val="none" w:sz="0" w:space="0" w:color="auto"/>
        <w:left w:val="none" w:sz="0" w:space="0" w:color="auto"/>
        <w:bottom w:val="none" w:sz="0" w:space="0" w:color="auto"/>
        <w:right w:val="none" w:sz="0" w:space="0" w:color="auto"/>
      </w:divBdr>
    </w:div>
    <w:div w:id="743141703">
      <w:bodyDiv w:val="1"/>
      <w:marLeft w:val="0"/>
      <w:marRight w:val="0"/>
      <w:marTop w:val="0"/>
      <w:marBottom w:val="0"/>
      <w:divBdr>
        <w:top w:val="none" w:sz="0" w:space="0" w:color="auto"/>
        <w:left w:val="none" w:sz="0" w:space="0" w:color="auto"/>
        <w:bottom w:val="none" w:sz="0" w:space="0" w:color="auto"/>
        <w:right w:val="none" w:sz="0" w:space="0" w:color="auto"/>
      </w:divBdr>
    </w:div>
    <w:div w:id="829491444">
      <w:bodyDiv w:val="1"/>
      <w:marLeft w:val="0"/>
      <w:marRight w:val="0"/>
      <w:marTop w:val="0"/>
      <w:marBottom w:val="0"/>
      <w:divBdr>
        <w:top w:val="none" w:sz="0" w:space="0" w:color="auto"/>
        <w:left w:val="none" w:sz="0" w:space="0" w:color="auto"/>
        <w:bottom w:val="none" w:sz="0" w:space="0" w:color="auto"/>
        <w:right w:val="none" w:sz="0" w:space="0" w:color="auto"/>
      </w:divBdr>
    </w:div>
    <w:div w:id="879241880">
      <w:bodyDiv w:val="1"/>
      <w:marLeft w:val="0"/>
      <w:marRight w:val="0"/>
      <w:marTop w:val="0"/>
      <w:marBottom w:val="0"/>
      <w:divBdr>
        <w:top w:val="none" w:sz="0" w:space="0" w:color="auto"/>
        <w:left w:val="none" w:sz="0" w:space="0" w:color="auto"/>
        <w:bottom w:val="none" w:sz="0" w:space="0" w:color="auto"/>
        <w:right w:val="none" w:sz="0" w:space="0" w:color="auto"/>
      </w:divBdr>
    </w:div>
    <w:div w:id="1035422243">
      <w:bodyDiv w:val="1"/>
      <w:marLeft w:val="0"/>
      <w:marRight w:val="0"/>
      <w:marTop w:val="0"/>
      <w:marBottom w:val="0"/>
      <w:divBdr>
        <w:top w:val="none" w:sz="0" w:space="0" w:color="auto"/>
        <w:left w:val="none" w:sz="0" w:space="0" w:color="auto"/>
        <w:bottom w:val="none" w:sz="0" w:space="0" w:color="auto"/>
        <w:right w:val="none" w:sz="0" w:space="0" w:color="auto"/>
      </w:divBdr>
    </w:div>
    <w:div w:id="1067024116">
      <w:bodyDiv w:val="1"/>
      <w:marLeft w:val="0"/>
      <w:marRight w:val="0"/>
      <w:marTop w:val="0"/>
      <w:marBottom w:val="0"/>
      <w:divBdr>
        <w:top w:val="none" w:sz="0" w:space="0" w:color="auto"/>
        <w:left w:val="none" w:sz="0" w:space="0" w:color="auto"/>
        <w:bottom w:val="none" w:sz="0" w:space="0" w:color="auto"/>
        <w:right w:val="none" w:sz="0" w:space="0" w:color="auto"/>
      </w:divBdr>
    </w:div>
    <w:div w:id="1160971450">
      <w:bodyDiv w:val="1"/>
      <w:marLeft w:val="0"/>
      <w:marRight w:val="0"/>
      <w:marTop w:val="0"/>
      <w:marBottom w:val="0"/>
      <w:divBdr>
        <w:top w:val="none" w:sz="0" w:space="0" w:color="auto"/>
        <w:left w:val="none" w:sz="0" w:space="0" w:color="auto"/>
        <w:bottom w:val="none" w:sz="0" w:space="0" w:color="auto"/>
        <w:right w:val="none" w:sz="0" w:space="0" w:color="auto"/>
      </w:divBdr>
    </w:div>
    <w:div w:id="1164318128">
      <w:bodyDiv w:val="1"/>
      <w:marLeft w:val="0"/>
      <w:marRight w:val="0"/>
      <w:marTop w:val="0"/>
      <w:marBottom w:val="0"/>
      <w:divBdr>
        <w:top w:val="none" w:sz="0" w:space="0" w:color="auto"/>
        <w:left w:val="none" w:sz="0" w:space="0" w:color="auto"/>
        <w:bottom w:val="none" w:sz="0" w:space="0" w:color="auto"/>
        <w:right w:val="none" w:sz="0" w:space="0" w:color="auto"/>
      </w:divBdr>
    </w:div>
    <w:div w:id="1200436751">
      <w:bodyDiv w:val="1"/>
      <w:marLeft w:val="0"/>
      <w:marRight w:val="0"/>
      <w:marTop w:val="0"/>
      <w:marBottom w:val="0"/>
      <w:divBdr>
        <w:top w:val="none" w:sz="0" w:space="0" w:color="auto"/>
        <w:left w:val="none" w:sz="0" w:space="0" w:color="auto"/>
        <w:bottom w:val="none" w:sz="0" w:space="0" w:color="auto"/>
        <w:right w:val="none" w:sz="0" w:space="0" w:color="auto"/>
      </w:divBdr>
    </w:div>
    <w:div w:id="1272013262">
      <w:bodyDiv w:val="1"/>
      <w:marLeft w:val="0"/>
      <w:marRight w:val="0"/>
      <w:marTop w:val="0"/>
      <w:marBottom w:val="0"/>
      <w:divBdr>
        <w:top w:val="none" w:sz="0" w:space="0" w:color="auto"/>
        <w:left w:val="none" w:sz="0" w:space="0" w:color="auto"/>
        <w:bottom w:val="none" w:sz="0" w:space="0" w:color="auto"/>
        <w:right w:val="none" w:sz="0" w:space="0" w:color="auto"/>
      </w:divBdr>
    </w:div>
    <w:div w:id="1494639954">
      <w:bodyDiv w:val="1"/>
      <w:marLeft w:val="0"/>
      <w:marRight w:val="0"/>
      <w:marTop w:val="0"/>
      <w:marBottom w:val="0"/>
      <w:divBdr>
        <w:top w:val="none" w:sz="0" w:space="0" w:color="auto"/>
        <w:left w:val="none" w:sz="0" w:space="0" w:color="auto"/>
        <w:bottom w:val="none" w:sz="0" w:space="0" w:color="auto"/>
        <w:right w:val="none" w:sz="0" w:space="0" w:color="auto"/>
      </w:divBdr>
    </w:div>
    <w:div w:id="1566331689">
      <w:bodyDiv w:val="1"/>
      <w:marLeft w:val="0"/>
      <w:marRight w:val="0"/>
      <w:marTop w:val="0"/>
      <w:marBottom w:val="0"/>
      <w:divBdr>
        <w:top w:val="none" w:sz="0" w:space="0" w:color="auto"/>
        <w:left w:val="none" w:sz="0" w:space="0" w:color="auto"/>
        <w:bottom w:val="none" w:sz="0" w:space="0" w:color="auto"/>
        <w:right w:val="none" w:sz="0" w:space="0" w:color="auto"/>
      </w:divBdr>
    </w:div>
    <w:div w:id="1572961456">
      <w:bodyDiv w:val="1"/>
      <w:marLeft w:val="0"/>
      <w:marRight w:val="0"/>
      <w:marTop w:val="0"/>
      <w:marBottom w:val="0"/>
      <w:divBdr>
        <w:top w:val="none" w:sz="0" w:space="0" w:color="auto"/>
        <w:left w:val="none" w:sz="0" w:space="0" w:color="auto"/>
        <w:bottom w:val="none" w:sz="0" w:space="0" w:color="auto"/>
        <w:right w:val="none" w:sz="0" w:space="0" w:color="auto"/>
      </w:divBdr>
    </w:div>
    <w:div w:id="1679964518">
      <w:bodyDiv w:val="1"/>
      <w:marLeft w:val="0"/>
      <w:marRight w:val="0"/>
      <w:marTop w:val="0"/>
      <w:marBottom w:val="0"/>
      <w:divBdr>
        <w:top w:val="none" w:sz="0" w:space="0" w:color="auto"/>
        <w:left w:val="none" w:sz="0" w:space="0" w:color="auto"/>
        <w:bottom w:val="none" w:sz="0" w:space="0" w:color="auto"/>
        <w:right w:val="none" w:sz="0" w:space="0" w:color="auto"/>
      </w:divBdr>
    </w:div>
    <w:div w:id="1686832158">
      <w:bodyDiv w:val="1"/>
      <w:marLeft w:val="0"/>
      <w:marRight w:val="0"/>
      <w:marTop w:val="0"/>
      <w:marBottom w:val="0"/>
      <w:divBdr>
        <w:top w:val="none" w:sz="0" w:space="0" w:color="auto"/>
        <w:left w:val="none" w:sz="0" w:space="0" w:color="auto"/>
        <w:bottom w:val="none" w:sz="0" w:space="0" w:color="auto"/>
        <w:right w:val="none" w:sz="0" w:space="0" w:color="auto"/>
      </w:divBdr>
    </w:div>
    <w:div w:id="1716198269">
      <w:bodyDiv w:val="1"/>
      <w:marLeft w:val="0"/>
      <w:marRight w:val="0"/>
      <w:marTop w:val="0"/>
      <w:marBottom w:val="0"/>
      <w:divBdr>
        <w:top w:val="none" w:sz="0" w:space="0" w:color="auto"/>
        <w:left w:val="none" w:sz="0" w:space="0" w:color="auto"/>
        <w:bottom w:val="none" w:sz="0" w:space="0" w:color="auto"/>
        <w:right w:val="none" w:sz="0" w:space="0" w:color="auto"/>
      </w:divBdr>
      <w:divsChild>
        <w:div w:id="157044244">
          <w:marLeft w:val="0"/>
          <w:marRight w:val="0"/>
          <w:marTop w:val="0"/>
          <w:marBottom w:val="0"/>
          <w:divBdr>
            <w:top w:val="none" w:sz="0" w:space="0" w:color="auto"/>
            <w:left w:val="none" w:sz="0" w:space="0" w:color="auto"/>
            <w:bottom w:val="none" w:sz="0" w:space="0" w:color="auto"/>
            <w:right w:val="none" w:sz="0" w:space="0" w:color="auto"/>
          </w:divBdr>
        </w:div>
      </w:divsChild>
    </w:div>
    <w:div w:id="1885940996">
      <w:bodyDiv w:val="1"/>
      <w:marLeft w:val="0"/>
      <w:marRight w:val="0"/>
      <w:marTop w:val="0"/>
      <w:marBottom w:val="0"/>
      <w:divBdr>
        <w:top w:val="none" w:sz="0" w:space="0" w:color="auto"/>
        <w:left w:val="none" w:sz="0" w:space="0" w:color="auto"/>
        <w:bottom w:val="none" w:sz="0" w:space="0" w:color="auto"/>
        <w:right w:val="none" w:sz="0" w:space="0" w:color="auto"/>
      </w:divBdr>
    </w:div>
    <w:div w:id="1912999993">
      <w:bodyDiv w:val="1"/>
      <w:marLeft w:val="0"/>
      <w:marRight w:val="0"/>
      <w:marTop w:val="0"/>
      <w:marBottom w:val="0"/>
      <w:divBdr>
        <w:top w:val="none" w:sz="0" w:space="0" w:color="auto"/>
        <w:left w:val="none" w:sz="0" w:space="0" w:color="auto"/>
        <w:bottom w:val="none" w:sz="0" w:space="0" w:color="auto"/>
        <w:right w:val="none" w:sz="0" w:space="0" w:color="auto"/>
      </w:divBdr>
    </w:div>
    <w:div w:id="1928424144">
      <w:bodyDiv w:val="1"/>
      <w:marLeft w:val="0"/>
      <w:marRight w:val="0"/>
      <w:marTop w:val="0"/>
      <w:marBottom w:val="0"/>
      <w:divBdr>
        <w:top w:val="none" w:sz="0" w:space="0" w:color="auto"/>
        <w:left w:val="none" w:sz="0" w:space="0" w:color="auto"/>
        <w:bottom w:val="none" w:sz="0" w:space="0" w:color="auto"/>
        <w:right w:val="none" w:sz="0" w:space="0" w:color="auto"/>
      </w:divBdr>
    </w:div>
    <w:div w:id="1935630539">
      <w:bodyDiv w:val="1"/>
      <w:marLeft w:val="0"/>
      <w:marRight w:val="0"/>
      <w:marTop w:val="0"/>
      <w:marBottom w:val="0"/>
      <w:divBdr>
        <w:top w:val="none" w:sz="0" w:space="0" w:color="auto"/>
        <w:left w:val="none" w:sz="0" w:space="0" w:color="auto"/>
        <w:bottom w:val="none" w:sz="0" w:space="0" w:color="auto"/>
        <w:right w:val="none" w:sz="0" w:space="0" w:color="auto"/>
      </w:divBdr>
    </w:div>
    <w:div w:id="210149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3-dev.its.queensu.ca/ha/sasswww/resources/reading" TargetMode="External"/><Relationship Id="rId13" Type="http://schemas.openxmlformats.org/officeDocument/2006/relationships/hyperlink" Target="https://www.umassd.edu/dss/resources/students/classroom-strategies/how-to-ski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p3-dev.its.queensu.ca/ha/sasswww/academic-support/appoint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ss.queensu.ca/courses/academics-1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p3-dev.its.queensu.ca/ha/sasswww/resources" TargetMode="External"/><Relationship Id="rId4" Type="http://schemas.openxmlformats.org/officeDocument/2006/relationships/settings" Target="settings.xml"/><Relationship Id="rId9" Type="http://schemas.openxmlformats.org/officeDocument/2006/relationships/hyperlink" Target="https://wp3-dev.its.queensu.ca/ha/sasswww/resources/note-takin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2.5/ca/" TargetMode="External"/><Relationship Id="rId2" Type="http://schemas.openxmlformats.org/officeDocument/2006/relationships/hyperlink" Target="http://sass.queensu.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queens 2">
      <a:dk1>
        <a:sysClr val="windowText" lastClr="000000"/>
      </a:dk1>
      <a:lt1>
        <a:sysClr val="window" lastClr="FFFFFF"/>
      </a:lt1>
      <a:dk2>
        <a:srgbClr val="11335D"/>
      </a:dk2>
      <a:lt2>
        <a:srgbClr val="E5DEDB"/>
      </a:lt2>
      <a:accent1>
        <a:srgbClr val="EEBD31"/>
      </a:accent1>
      <a:accent2>
        <a:srgbClr val="9D1939"/>
      </a:accent2>
      <a:accent3>
        <a:srgbClr val="11335D"/>
      </a:accent3>
      <a:accent4>
        <a:srgbClr val="7F7F7F"/>
      </a:accent4>
      <a:accent5>
        <a:srgbClr val="000000"/>
      </a:accent5>
      <a:accent6>
        <a:srgbClr val="A5A5A5"/>
      </a:accent6>
      <a:hlink>
        <a:srgbClr val="2998E3"/>
      </a:hlink>
      <a:folHlink>
        <a:srgbClr val="0F4C7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96A6E-5BD5-DB42-9A11-717A44BD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D'Amico</dc:creator>
  <cp:keywords/>
  <dc:description/>
  <cp:lastModifiedBy>Lindsay Heggie</cp:lastModifiedBy>
  <cp:revision>2</cp:revision>
  <cp:lastPrinted>2019-08-19T17:29:00Z</cp:lastPrinted>
  <dcterms:created xsi:type="dcterms:W3CDTF">2022-02-24T20:58:00Z</dcterms:created>
  <dcterms:modified xsi:type="dcterms:W3CDTF">2022-02-24T20:58:00Z</dcterms:modified>
</cp:coreProperties>
</file>